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435E6" w14:textId="77777777" w:rsidR="00E71359" w:rsidRPr="0060511C" w:rsidRDefault="00E71359" w:rsidP="00E71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01258390"/>
      <w:bookmarkStart w:id="1" w:name="_Toc109229541"/>
      <w:bookmarkStart w:id="2" w:name="_Toc9357806"/>
      <w:bookmarkStart w:id="3" w:name="_Toc35107443"/>
      <w:bookmarkStart w:id="4" w:name="_Toc101257509"/>
      <w:bookmarkStart w:id="5" w:name="_Toc9357807"/>
      <w:bookmarkStart w:id="6" w:name="_Toc35107444"/>
      <w:bookmarkStart w:id="7" w:name="_Hlk101258025"/>
      <w:r w:rsidRPr="0060511C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B94430D" w14:textId="77777777" w:rsidR="0060511C" w:rsidRPr="0060511C" w:rsidRDefault="00E71359" w:rsidP="00E713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511C">
        <w:rPr>
          <w:rFonts w:ascii="Times New Roman" w:hAnsi="Times New Roman" w:cs="Times New Roman"/>
          <w:b/>
          <w:sz w:val="24"/>
          <w:szCs w:val="24"/>
        </w:rPr>
        <w:t>на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продление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поддержки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</w:rPr>
        <w:t>продукта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Kaspersky Unified Monitoring and Analysis Platform</w:t>
      </w:r>
      <w:r w:rsidR="0060511C" w:rsidRPr="0060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94886D" w14:textId="7DFE306A" w:rsidR="00E71359" w:rsidRPr="00386A67" w:rsidRDefault="0060511C" w:rsidP="00E71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38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Netflow</w:t>
      </w:r>
      <w:r w:rsidRPr="0038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support</w:t>
      </w:r>
      <w:r w:rsidRPr="0038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38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</w:p>
    <w:p w14:paraId="702F5F01" w14:textId="77777777" w:rsidR="00E71359" w:rsidRPr="00386A67" w:rsidRDefault="00E71359" w:rsidP="00B90229">
      <w:pPr>
        <w:pStyle w:val="aa"/>
        <w:spacing w:before="0" w:beforeAutospacing="0" w:after="120" w:afterAutospacing="0"/>
        <w:ind w:firstLine="708"/>
        <w:jc w:val="both"/>
        <w:rPr>
          <w:rFonts w:eastAsiaTheme="minorHAnsi"/>
          <w:lang w:eastAsia="en-US"/>
        </w:rPr>
      </w:pPr>
    </w:p>
    <w:p w14:paraId="07191E6C" w14:textId="05A21D4F" w:rsidR="0074277C" w:rsidRPr="0060511C" w:rsidRDefault="00E71359" w:rsidP="00B90229">
      <w:pPr>
        <w:pStyle w:val="aa"/>
        <w:spacing w:before="0" w:beforeAutospacing="0" w:after="120" w:afterAutospacing="0"/>
        <w:ind w:firstLine="708"/>
        <w:jc w:val="both"/>
        <w:rPr>
          <w:rFonts w:eastAsiaTheme="minorHAnsi"/>
          <w:lang w:eastAsia="en-US"/>
        </w:rPr>
      </w:pPr>
      <w:bookmarkStart w:id="8" w:name="_Toc35103627"/>
      <w:bookmarkStart w:id="9" w:name="_Toc35103823"/>
      <w:bookmarkStart w:id="10" w:name="_Toc101258389"/>
      <w:bookmarkStart w:id="11" w:name="_Toc109229540"/>
      <w:bookmarkStart w:id="12" w:name="_Toc156841200"/>
      <w:bookmarkStart w:id="13" w:name="_Toc8140319"/>
      <w:bookmarkStart w:id="14" w:name="_Toc14797853"/>
      <w:r w:rsidRPr="0060511C">
        <w:rPr>
          <w:lang w:val="en-US"/>
        </w:rPr>
        <w:t>Kaspersky</w:t>
      </w:r>
      <w:r w:rsidRPr="0060511C">
        <w:t xml:space="preserve"> </w:t>
      </w:r>
      <w:r w:rsidRPr="0060511C">
        <w:rPr>
          <w:lang w:val="en-US"/>
        </w:rPr>
        <w:t>U</w:t>
      </w:r>
      <w:r w:rsidRPr="00386A67">
        <w:rPr>
          <w:lang w:val="en-US"/>
        </w:rPr>
        <w:t>nified</w:t>
      </w:r>
      <w:r w:rsidRPr="00386A67">
        <w:t xml:space="preserve"> </w:t>
      </w:r>
      <w:r w:rsidRPr="00386A67">
        <w:rPr>
          <w:lang w:val="en-US"/>
        </w:rPr>
        <w:t>Monitoring</w:t>
      </w:r>
      <w:r w:rsidRPr="00386A67">
        <w:t xml:space="preserve"> </w:t>
      </w:r>
      <w:r w:rsidRPr="00386A67">
        <w:rPr>
          <w:lang w:val="en-US"/>
        </w:rPr>
        <w:t>and</w:t>
      </w:r>
      <w:r w:rsidRPr="00386A67">
        <w:t xml:space="preserve"> </w:t>
      </w:r>
      <w:r w:rsidRPr="00386A67">
        <w:rPr>
          <w:lang w:val="en-US"/>
        </w:rPr>
        <w:t>Analysis</w:t>
      </w:r>
      <w:r w:rsidRPr="00386A67">
        <w:t xml:space="preserve"> </w:t>
      </w:r>
      <w:r w:rsidRPr="00386A67">
        <w:rPr>
          <w:lang w:val="en-US"/>
        </w:rPr>
        <w:t>Platform</w:t>
      </w:r>
      <w:r w:rsidRPr="00386A67">
        <w:t xml:space="preserve"> with Netflow support </w:t>
      </w:r>
      <w:r w:rsidR="0060511C" w:rsidRPr="00386A67">
        <w:rPr>
          <w:lang w:val="en-US"/>
        </w:rPr>
        <w:t>and</w:t>
      </w:r>
      <w:r w:rsidRPr="00386A67">
        <w:rPr>
          <w:lang w:val="kk-KZ"/>
        </w:rPr>
        <w:t xml:space="preserve"> </w:t>
      </w:r>
      <w:r w:rsidRPr="00386A67">
        <w:rPr>
          <w:lang w:val="en-US"/>
        </w:rPr>
        <w:t>TI</w:t>
      </w:r>
      <w:r w:rsidRPr="00386A67" w:rsidDel="00910AAB">
        <w:rPr>
          <w:rFonts w:eastAsiaTheme="majorEastAsia"/>
          <w:color w:val="000000" w:themeColor="text1"/>
        </w:rPr>
        <w:t xml:space="preserve"> </w:t>
      </w:r>
      <w:r w:rsidRPr="00386A67">
        <w:rPr>
          <w:rFonts w:eastAsiaTheme="majorEastAsia"/>
          <w:color w:val="000000" w:themeColor="text1"/>
        </w:rPr>
        <w:t>(</w:t>
      </w:r>
      <w:r w:rsidRPr="00386A67">
        <w:t xml:space="preserve">далее - </w:t>
      </w:r>
      <w:bookmarkEnd w:id="8"/>
      <w:bookmarkEnd w:id="9"/>
      <w:bookmarkEnd w:id="10"/>
      <w:bookmarkEnd w:id="11"/>
      <w:bookmarkEnd w:id="12"/>
      <w:bookmarkEnd w:id="13"/>
      <w:bookmarkEnd w:id="14"/>
      <w:r w:rsidRPr="00386A67">
        <w:t>Система</w:t>
      </w:r>
      <w:r w:rsidRPr="00386A67">
        <w:rPr>
          <w:rFonts w:eastAsiaTheme="minorHAnsi"/>
          <w:lang w:eastAsia="en-US"/>
        </w:rPr>
        <w:t>)</w:t>
      </w:r>
      <w:r w:rsidRPr="00386A67">
        <w:t xml:space="preserve"> </w:t>
      </w:r>
      <w:r w:rsidR="0074277C" w:rsidRPr="00386A67">
        <w:rPr>
          <w:rFonts w:eastAsiaTheme="minorHAnsi"/>
          <w:lang w:eastAsia="en-US"/>
        </w:rPr>
        <w:t>должна</w:t>
      </w:r>
      <w:r w:rsidR="0074277C" w:rsidRPr="0060511C">
        <w:rPr>
          <w:rFonts w:eastAsiaTheme="minorHAnsi"/>
          <w:lang w:eastAsia="en-US"/>
        </w:rPr>
        <w:t xml:space="preserve"> иметь заключение о соответствии требованиям к средствам, предназначенным для обнаружения, предупреждения и ликвидации последствий компьютерных атак и реагирования на компьютерные инциденты, утвержденным приказом ФСБ России от 6 мая 2019 г. №196.</w:t>
      </w:r>
    </w:p>
    <w:p w14:paraId="022DD686" w14:textId="0C8470B5" w:rsidR="0045690E" w:rsidRPr="0060511C" w:rsidRDefault="0045690E" w:rsidP="00386A67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  <w:lang w:val="en-US"/>
        </w:rPr>
      </w:pPr>
      <w:bookmarkStart w:id="15" w:name="_Toc156841202"/>
      <w:r w:rsidRPr="0060511C">
        <w:rPr>
          <w:rFonts w:ascii="Times New Roman" w:hAnsi="Times New Roman" w:cs="Times New Roman"/>
        </w:rPr>
        <w:t>Требования к оборудованию</w:t>
      </w:r>
      <w:bookmarkEnd w:id="0"/>
      <w:bookmarkEnd w:id="1"/>
      <w:bookmarkEnd w:id="15"/>
    </w:p>
    <w:p w14:paraId="2BCCFE58" w14:textId="7BF4206E" w:rsidR="00386A67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Компоненты системы должны поддерживать установку как на физических, так и на виртуальных машинах.</w:t>
      </w:r>
    </w:p>
    <w:p w14:paraId="092DEF27" w14:textId="422DF836" w:rsidR="0045690E" w:rsidRPr="00386A67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6A67">
        <w:rPr>
          <w:rFonts w:ascii="Times New Roman" w:hAnsi="Times New Roman" w:cs="Times New Roman"/>
          <w:sz w:val="24"/>
          <w:szCs w:val="24"/>
        </w:rPr>
        <w:t>Основные компоненты (модули, отвечающие за сбор событий, корреляцию, хранение событий) должны поддерживать установку на операционной системе семейства Linux:</w:t>
      </w:r>
    </w:p>
    <w:p w14:paraId="423C519B" w14:textId="26328EC6" w:rsidR="0045690E" w:rsidRPr="0060511C" w:rsidRDefault="0045690E" w:rsidP="00386A67">
      <w:pPr>
        <w:pStyle w:val="a8"/>
        <w:numPr>
          <w:ilvl w:val="2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1257296"/>
      <w:r w:rsidRPr="0060511C">
        <w:rPr>
          <w:rFonts w:ascii="Times New Roman" w:hAnsi="Times New Roman" w:cs="Times New Roman"/>
          <w:sz w:val="24"/>
          <w:szCs w:val="24"/>
        </w:rPr>
        <w:t>Astra Linux Special Edition 1.7</w:t>
      </w:r>
      <w:r w:rsidR="00477FB8" w:rsidRPr="0060511C">
        <w:rPr>
          <w:rFonts w:ascii="Times New Roman" w:hAnsi="Times New Roman" w:cs="Times New Roman"/>
          <w:sz w:val="24"/>
          <w:szCs w:val="24"/>
        </w:rPr>
        <w:t>.1</w:t>
      </w:r>
      <w:r w:rsidR="00FB2129" w:rsidRPr="0060511C">
        <w:rPr>
          <w:rFonts w:ascii="Times New Roman" w:hAnsi="Times New Roman" w:cs="Times New Roman"/>
          <w:sz w:val="24"/>
          <w:szCs w:val="24"/>
        </w:rPr>
        <w:t>-1.7.4</w:t>
      </w:r>
      <w:r w:rsidRPr="0060511C">
        <w:rPr>
          <w:rFonts w:ascii="Times New Roman" w:hAnsi="Times New Roman" w:cs="Times New Roman"/>
          <w:sz w:val="24"/>
          <w:szCs w:val="24"/>
        </w:rPr>
        <w:t>;</w:t>
      </w:r>
    </w:p>
    <w:p w14:paraId="1F13881E" w14:textId="27752AEC" w:rsidR="0045690E" w:rsidRPr="0060511C" w:rsidRDefault="0045690E" w:rsidP="00386A67">
      <w:pPr>
        <w:pStyle w:val="a8"/>
        <w:numPr>
          <w:ilvl w:val="2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Oracle Linux версии </w:t>
      </w:r>
      <w:r w:rsidR="00250AD1" w:rsidRPr="0060511C">
        <w:rPr>
          <w:rFonts w:ascii="Times New Roman" w:hAnsi="Times New Roman" w:cs="Times New Roman"/>
          <w:sz w:val="24"/>
          <w:szCs w:val="24"/>
        </w:rPr>
        <w:t>8.6, 8.7, 9.2</w:t>
      </w:r>
      <w:r w:rsidRPr="0060511C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0981C122" w14:textId="7B39C47A" w:rsidR="00386A67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высокую производительность и поддерживать прием и обработку потока в размере до 300 000 событий в секунду (EPS) на одном сервере.</w:t>
      </w:r>
    </w:p>
    <w:p w14:paraId="55197598" w14:textId="77777777" w:rsidR="00386A67" w:rsidRDefault="00E4657F" w:rsidP="00B90229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86A67">
        <w:rPr>
          <w:rFonts w:ascii="Times New Roman" w:hAnsi="Times New Roman" w:cs="Times New Roman"/>
          <w:sz w:val="24"/>
          <w:szCs w:val="24"/>
        </w:rPr>
        <w:t>Для хранения событий должна использоваться колоночная база данных для обеспечения высокой скорости поиска.</w:t>
      </w:r>
      <w:bookmarkStart w:id="17" w:name="_Toc101258391"/>
      <w:bookmarkStart w:id="18" w:name="_Toc109229542"/>
      <w:bookmarkStart w:id="19" w:name="_Toc156841203"/>
    </w:p>
    <w:p w14:paraId="4B6C798B" w14:textId="3B8E0CC8" w:rsidR="0045690E" w:rsidRPr="00386A67" w:rsidRDefault="0045690E" w:rsidP="00386A67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r w:rsidRPr="00386A67">
        <w:rPr>
          <w:rFonts w:ascii="Times New Roman" w:hAnsi="Times New Roman" w:cs="Times New Roman"/>
        </w:rPr>
        <w:t>Требования к архитектуре системы</w:t>
      </w:r>
      <w:bookmarkEnd w:id="17"/>
      <w:bookmarkEnd w:id="18"/>
      <w:bookmarkEnd w:id="19"/>
    </w:p>
    <w:p w14:paraId="1B7F9434" w14:textId="44BA455F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горизонтальное масштабирование ключевых ее компонентов: коллектора, коррелятора и хранилища событий без необходимости приобретения дополнительных лицензий на ПО.</w:t>
      </w:r>
    </w:p>
    <w:p w14:paraId="0865460B" w14:textId="08DECE6D" w:rsidR="006B1BBA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Сетевое взаимодействие всех компонентов </w:t>
      </w:r>
      <w:r w:rsidR="00386A67">
        <w:rPr>
          <w:rFonts w:ascii="Times New Roman" w:hAnsi="Times New Roman" w:cs="Times New Roman"/>
          <w:sz w:val="24"/>
          <w:szCs w:val="24"/>
        </w:rPr>
        <w:t>С</w:t>
      </w:r>
      <w:r w:rsidR="003A0F7E">
        <w:rPr>
          <w:rFonts w:ascii="Times New Roman" w:hAnsi="Times New Roman" w:cs="Times New Roman"/>
          <w:sz w:val="24"/>
          <w:szCs w:val="24"/>
        </w:rPr>
        <w:t>истемы</w:t>
      </w:r>
      <w:r w:rsidRPr="0060511C">
        <w:rPr>
          <w:rFonts w:ascii="Times New Roman" w:hAnsi="Times New Roman" w:cs="Times New Roman"/>
          <w:sz w:val="24"/>
          <w:szCs w:val="24"/>
        </w:rPr>
        <w:t xml:space="preserve"> должно выполняться по шифрованным каналам связи</w:t>
      </w:r>
      <w:r w:rsidR="00386A67">
        <w:rPr>
          <w:rFonts w:ascii="Times New Roman" w:hAnsi="Times New Roman" w:cs="Times New Roman"/>
          <w:sz w:val="24"/>
          <w:szCs w:val="24"/>
        </w:rPr>
        <w:t>.</w:t>
      </w:r>
    </w:p>
    <w:p w14:paraId="5916515F" w14:textId="659B3C0D" w:rsidR="0045690E" w:rsidRPr="0060511C" w:rsidRDefault="003A0F7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Компоненты С</w:t>
      </w:r>
      <w:r w:rsidR="0045690E" w:rsidRPr="0060511C">
        <w:rPr>
          <w:rFonts w:ascii="Times New Roman" w:hAnsi="Times New Roman" w:cs="Times New Roman"/>
          <w:sz w:val="24"/>
          <w:szCs w:val="24"/>
        </w:rPr>
        <w:t>истемы должны поддерживать установку в распределённых и изолированных сетях без необходимости доступа к сети Интернет.</w:t>
      </w:r>
    </w:p>
    <w:p w14:paraId="483C8885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сбора событий из изолированных сегментов сети через дата-диод, в том числе при отсутствии возможности передачи событий с использованием UDP-пакетов.</w:t>
      </w:r>
    </w:p>
    <w:p w14:paraId="554E3C71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централизованное управление посредством веб-консоли без установки дополнительного ПО на АРМ администратора. </w:t>
      </w:r>
    </w:p>
    <w:p w14:paraId="3571AAFF" w14:textId="0DE0EE0A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мультитенантность, позволяя в рамках единой инсталляции создавать независимые тенанты с возможностью разграниче</w:t>
      </w:r>
      <w:r w:rsidR="003A0F7E">
        <w:rPr>
          <w:rFonts w:ascii="Times New Roman" w:hAnsi="Times New Roman" w:cs="Times New Roman"/>
          <w:sz w:val="24"/>
          <w:szCs w:val="24"/>
        </w:rPr>
        <w:t>ния прав доступа пользователей С</w:t>
      </w:r>
      <w:r w:rsidRPr="0060511C">
        <w:rPr>
          <w:rFonts w:ascii="Times New Roman" w:hAnsi="Times New Roman" w:cs="Times New Roman"/>
          <w:sz w:val="24"/>
          <w:szCs w:val="24"/>
        </w:rPr>
        <w:t>истемы к событиям, инцидентам, правилам корреляции, нормализации, а также определенным настройкам системы по отношению к разным тенантам.</w:t>
      </w:r>
    </w:p>
    <w:p w14:paraId="442ECDA3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централизованного обновления конфигурации или перезапуска компонентов, в том числе форсированного.</w:t>
      </w:r>
    </w:p>
    <w:p w14:paraId="5293AFDE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гибкую настройку маршрутизации событий между компонентами.</w:t>
      </w:r>
    </w:p>
    <w:p w14:paraId="45A9557C" w14:textId="3ADBF27D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 xml:space="preserve">Система должна обеспечивать режим работы отказоустойчивого кластера для всех компонентов с «горячим» переключением (High Availability); </w:t>
      </w:r>
    </w:p>
    <w:p w14:paraId="0C414014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работу с несколькими независимыми кластерами хранилища событий для возможности организации гибких схем географически распределенных систем.</w:t>
      </w:r>
    </w:p>
    <w:p w14:paraId="3E44046D" w14:textId="77777777" w:rsidR="0045690E" w:rsidRPr="0060511C" w:rsidRDefault="0045690E" w:rsidP="00386A67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Архитектура решения должна обеспечивать возможность развертывания в географически распределенной инфраструктуре, как минимум в следующем объёме:</w:t>
      </w:r>
    </w:p>
    <w:p w14:paraId="2290F3F4" w14:textId="77777777" w:rsidR="003A0F7E" w:rsidRDefault="0045690E" w:rsidP="003A0F7E">
      <w:pPr>
        <w:pStyle w:val="a8"/>
        <w:numPr>
          <w:ilvl w:val="2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передачи определенных событий из удалённых офисов на центральные корреляторы;</w:t>
      </w:r>
    </w:p>
    <w:p w14:paraId="5E100840" w14:textId="721ECC4F" w:rsidR="0045690E" w:rsidRPr="003A0F7E" w:rsidRDefault="0045690E" w:rsidP="003A0F7E">
      <w:pPr>
        <w:pStyle w:val="a8"/>
        <w:numPr>
          <w:ilvl w:val="2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Возможность локального сбора, нормализации, агрегации, фильтрации и обогащения событий ИБ в удаленных офисах за счет установки локального коллектора системы.</w:t>
      </w:r>
    </w:p>
    <w:p w14:paraId="4F47F2B1" w14:textId="2A7B29D7" w:rsidR="003A0F7E" w:rsidRDefault="0045690E" w:rsidP="003A0F7E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поиск по событиям в удалённ</w:t>
      </w:r>
      <w:r w:rsidR="003A0F7E">
        <w:rPr>
          <w:rFonts w:ascii="Times New Roman" w:hAnsi="Times New Roman" w:cs="Times New Roman"/>
          <w:sz w:val="24"/>
          <w:szCs w:val="24"/>
        </w:rPr>
        <w:t>ых офисах из центрального узла С</w:t>
      </w:r>
      <w:r w:rsidRPr="0060511C">
        <w:rPr>
          <w:rFonts w:ascii="Times New Roman" w:hAnsi="Times New Roman" w:cs="Times New Roman"/>
          <w:sz w:val="24"/>
          <w:szCs w:val="24"/>
        </w:rPr>
        <w:t>истемы.</w:t>
      </w:r>
    </w:p>
    <w:p w14:paraId="53EE91AB" w14:textId="77777777" w:rsidR="003A0F7E" w:rsidRDefault="0045690E" w:rsidP="003A0F7E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Система должна предоставлять RESTful API для управления активами, активными листами, работы с зарегистрированными базовым и корреляционным событиям ИБ: поиск, получение контекстной информации по базовым и корреляционным событиям ИБ, управление статусом обработки.</w:t>
      </w:r>
    </w:p>
    <w:p w14:paraId="6A7A752C" w14:textId="6D588C11" w:rsidR="003A0F7E" w:rsidRPr="00AA3252" w:rsidRDefault="00477FB8" w:rsidP="00AA3252">
      <w:pPr>
        <w:pStyle w:val="a8"/>
        <w:numPr>
          <w:ilvl w:val="1"/>
          <w:numId w:val="26"/>
        </w:num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A0F7E">
        <w:rPr>
          <w:rFonts w:ascii="Times New Roman" w:hAnsi="Times New Roman" w:cs="Times New Roman"/>
          <w:sz w:val="24"/>
          <w:szCs w:val="24"/>
        </w:rPr>
        <w:t>Система должна поддерживать автоматическое обновления правил нормализации и правил корреляции, выпускаемых производителем. Должна быть реализована возможность ревизии изменений оператором после получения оповещения о новых доступных ресурсах. Система должна поддерживать обновление в том числе без прямого доступа к интернету с использованием механизма «зеркала обновления».</w:t>
      </w:r>
      <w:bookmarkStart w:id="20" w:name="_Toc101258392"/>
      <w:bookmarkStart w:id="21" w:name="_Toc109229543"/>
      <w:bookmarkStart w:id="22" w:name="_Toc156841204"/>
    </w:p>
    <w:p w14:paraId="71874166" w14:textId="43318C15" w:rsidR="0045690E" w:rsidRPr="003A0F7E" w:rsidRDefault="0045690E" w:rsidP="003A0F7E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r w:rsidRPr="003A0F7E">
        <w:rPr>
          <w:rFonts w:ascii="Times New Roman" w:hAnsi="Times New Roman" w:cs="Times New Roman"/>
        </w:rPr>
        <w:t>Требования к сбору, анализу и хранению событий</w:t>
      </w:r>
      <w:bookmarkEnd w:id="20"/>
      <w:bookmarkEnd w:id="21"/>
      <w:bookmarkEnd w:id="22"/>
      <w:r w:rsidRPr="003A0F7E">
        <w:rPr>
          <w:rFonts w:ascii="Times New Roman" w:hAnsi="Times New Roman" w:cs="Times New Roman"/>
        </w:rPr>
        <w:t xml:space="preserve"> </w:t>
      </w:r>
    </w:p>
    <w:p w14:paraId="6E7C2149" w14:textId="07C4EF34" w:rsidR="00AA3252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как активный, так и пассивный сбор событий с источников данных.</w:t>
      </w:r>
    </w:p>
    <w:p w14:paraId="4A3088E5" w14:textId="77777777" w:rsidR="00AA3252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>Система должна обеспечивать унифицированную модель данных.</w:t>
      </w:r>
    </w:p>
    <w:p w14:paraId="4D558BDE" w14:textId="70D8DA03" w:rsidR="0045690E" w:rsidRPr="00AA3252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</w:t>
      </w:r>
      <w:r w:rsidR="00C56C3D" w:rsidRPr="00AA3252">
        <w:rPr>
          <w:rFonts w:ascii="Times New Roman" w:hAnsi="Times New Roman" w:cs="Times New Roman"/>
          <w:sz w:val="24"/>
          <w:szCs w:val="24"/>
        </w:rPr>
        <w:t>сбор событий посредством следующих транспортов</w:t>
      </w:r>
      <w:r w:rsidRPr="00AA3252">
        <w:rPr>
          <w:rFonts w:ascii="Times New Roman" w:hAnsi="Times New Roman" w:cs="Times New Roman"/>
          <w:sz w:val="24"/>
          <w:szCs w:val="24"/>
        </w:rPr>
        <w:t>:</w:t>
      </w:r>
    </w:p>
    <w:p w14:paraId="536A1648" w14:textId="77777777" w:rsidR="00AA3252" w:rsidRDefault="0045690E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Netflow (v9, v5)</w:t>
      </w:r>
      <w:r w:rsidR="00C56C3D" w:rsidRPr="0060511C">
        <w:rPr>
          <w:rFonts w:ascii="Times New Roman" w:hAnsi="Times New Roman" w:cs="Times New Roman"/>
          <w:sz w:val="24"/>
          <w:szCs w:val="24"/>
        </w:rPr>
        <w:t xml:space="preserve">, </w:t>
      </w:r>
      <w:r w:rsidRPr="0060511C">
        <w:rPr>
          <w:rFonts w:ascii="Times New Roman" w:hAnsi="Times New Roman" w:cs="Times New Roman"/>
          <w:sz w:val="24"/>
          <w:szCs w:val="24"/>
        </w:rPr>
        <w:t>sFlow;</w:t>
      </w:r>
    </w:p>
    <w:p w14:paraId="3E34C8A2" w14:textId="1CD5DC1D" w:rsidR="0045690E" w:rsidRPr="00AA3252" w:rsidRDefault="0045690E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A3252">
        <w:rPr>
          <w:rFonts w:ascii="Times New Roman" w:hAnsi="Times New Roman" w:cs="Times New Roman"/>
          <w:sz w:val="24"/>
          <w:szCs w:val="24"/>
        </w:rPr>
        <w:t>IPFIX;</w:t>
      </w:r>
    </w:p>
    <w:p w14:paraId="0A01BA4F" w14:textId="7E289BE2" w:rsidR="0045690E" w:rsidRPr="0060511C" w:rsidRDefault="0045690E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TCP</w:t>
      </w:r>
      <w:r w:rsidR="00C56C3D" w:rsidRPr="0060511C">
        <w:rPr>
          <w:rFonts w:ascii="Times New Roman" w:hAnsi="Times New Roman" w:cs="Times New Roman"/>
          <w:sz w:val="24"/>
          <w:szCs w:val="24"/>
        </w:rPr>
        <w:t xml:space="preserve">, </w:t>
      </w:r>
      <w:r w:rsidRPr="0060511C">
        <w:rPr>
          <w:rFonts w:ascii="Times New Roman" w:hAnsi="Times New Roman" w:cs="Times New Roman"/>
          <w:sz w:val="24"/>
          <w:szCs w:val="24"/>
        </w:rPr>
        <w:t>UDP;</w:t>
      </w:r>
    </w:p>
    <w:p w14:paraId="600D783C" w14:textId="0E2CE978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HTTP;</w:t>
      </w:r>
    </w:p>
    <w:p w14:paraId="06682B0B" w14:textId="77777777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WEC, WMI;</w:t>
      </w:r>
    </w:p>
    <w:p w14:paraId="5D0724E8" w14:textId="137E364F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SNMP, SNMP-trap;</w:t>
      </w:r>
    </w:p>
    <w:p w14:paraId="6BF62BC5" w14:textId="5E6AA040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FTP, NFS, filereader;</w:t>
      </w:r>
    </w:p>
    <w:p w14:paraId="163EFDBF" w14:textId="30714862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API;</w:t>
      </w:r>
    </w:p>
    <w:p w14:paraId="05A339AE" w14:textId="068D9665" w:rsidR="00C56C3D" w:rsidRPr="0060511C" w:rsidRDefault="00C56C3D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SQL</w:t>
      </w:r>
      <w:r w:rsidR="00234884" w:rsidRPr="0060511C">
        <w:rPr>
          <w:rFonts w:ascii="Times New Roman" w:hAnsi="Times New Roman" w:cs="Times New Roman"/>
          <w:sz w:val="24"/>
          <w:szCs w:val="24"/>
        </w:rPr>
        <w:t xml:space="preserve"> – выполнение запросов, обработка результатов (с поддержкой ID-based и Time-Based таблиц);</w:t>
      </w:r>
    </w:p>
    <w:p w14:paraId="38DB21E4" w14:textId="6BCF7463" w:rsidR="00234884" w:rsidRPr="0060511C" w:rsidRDefault="00234884" w:rsidP="00AA3252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Kafka, nats-jetstream.</w:t>
      </w:r>
    </w:p>
    <w:p w14:paraId="28AFB957" w14:textId="77777777" w:rsidR="0045690E" w:rsidRPr="0060511C" w:rsidRDefault="0045690E" w:rsidP="00AA3252">
      <w:pPr>
        <w:pStyle w:val="a8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централизованный интерфейс управления списком сборщиков(коллекторов) событий.</w:t>
      </w:r>
    </w:p>
    <w:p w14:paraId="29AD42B7" w14:textId="77777777" w:rsidR="0045690E" w:rsidRPr="0060511C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опциональное сохранения исходного (raw) события. Настройки должны предусматривать как безусловное сохранение события, так и сохранение только в случае ошибок разбора события.</w:t>
      </w:r>
    </w:p>
    <w:p w14:paraId="76E5299D" w14:textId="77777777" w:rsidR="0045690E" w:rsidRPr="0060511C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добавления пользовательских типов источников событий и соответствующей настройки правил разбора и нормализации.</w:t>
      </w:r>
    </w:p>
    <w:p w14:paraId="507A62A5" w14:textId="77777777" w:rsidR="0045690E" w:rsidRPr="0060511C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Система должна обеспечивать создание пользовательских парсерсов на основе поддерживаемых форматов и протоколов сбора данных.</w:t>
      </w:r>
    </w:p>
    <w:p w14:paraId="02274277" w14:textId="5987FDD8" w:rsidR="0045690E" w:rsidRPr="0060511C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</w:t>
      </w:r>
      <w:r w:rsidR="00234884" w:rsidRPr="0060511C">
        <w:rPr>
          <w:rFonts w:ascii="Times New Roman" w:hAnsi="Times New Roman" w:cs="Times New Roman"/>
          <w:sz w:val="24"/>
          <w:szCs w:val="24"/>
        </w:rPr>
        <w:t>обеспечивать</w:t>
      </w:r>
      <w:r w:rsidRPr="0060511C">
        <w:rPr>
          <w:rFonts w:ascii="Times New Roman" w:hAnsi="Times New Roman" w:cs="Times New Roman"/>
          <w:sz w:val="24"/>
          <w:szCs w:val="24"/>
        </w:rPr>
        <w:t xml:space="preserve"> возможность написания правил </w:t>
      </w:r>
      <w:r w:rsidR="00355FF8">
        <w:rPr>
          <w:rFonts w:ascii="Times New Roman" w:hAnsi="Times New Roman" w:cs="Times New Roman"/>
          <w:sz w:val="24"/>
          <w:szCs w:val="24"/>
        </w:rPr>
        <w:t>нормализации из веб-интерфейса С</w:t>
      </w:r>
      <w:r w:rsidRPr="0060511C">
        <w:rPr>
          <w:rFonts w:ascii="Times New Roman" w:hAnsi="Times New Roman" w:cs="Times New Roman"/>
          <w:sz w:val="24"/>
          <w:szCs w:val="24"/>
        </w:rPr>
        <w:t>истемы для разбора событий, в том числе посредством регулярных выражений и возможностью проверки синтаксиса их написания на примере исходного события.</w:t>
      </w:r>
    </w:p>
    <w:p w14:paraId="372D7FA3" w14:textId="01F0E2DD" w:rsidR="0045690E" w:rsidRPr="0060511C" w:rsidRDefault="0045690E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без дополнительных настроек разбора (нормализации) должна поддерживать получение событий в форматах Syslog, CEF.</w:t>
      </w:r>
    </w:p>
    <w:p w14:paraId="796BEA82" w14:textId="0B25FE8C" w:rsidR="00234884" w:rsidRPr="0060511C" w:rsidRDefault="00234884" w:rsidP="00AA325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создавать пользовательские поля для реализации произвольной пользовательской таксономии.</w:t>
      </w:r>
      <w:r w:rsidR="00855640" w:rsidRPr="0060511C">
        <w:rPr>
          <w:rFonts w:ascii="Times New Roman" w:hAnsi="Times New Roman" w:cs="Times New Roman"/>
          <w:sz w:val="24"/>
          <w:szCs w:val="24"/>
        </w:rPr>
        <w:t xml:space="preserve"> Должно быть доступно создание полей следующих типов:</w:t>
      </w:r>
    </w:p>
    <w:p w14:paraId="4BA2FAB4" w14:textId="51222C52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Строковый</w:t>
      </w:r>
      <w:r w:rsidR="00355FF8">
        <w:rPr>
          <w:rFonts w:ascii="Times New Roman" w:hAnsi="Times New Roman" w:cs="Times New Roman"/>
          <w:sz w:val="24"/>
          <w:szCs w:val="24"/>
        </w:rPr>
        <w:t>;</w:t>
      </w:r>
    </w:p>
    <w:p w14:paraId="3BE800B9" w14:textId="270B325D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Числов</w:t>
      </w:r>
      <w:r w:rsidR="00514DB4" w:rsidRPr="0060511C">
        <w:rPr>
          <w:rFonts w:ascii="Times New Roman" w:hAnsi="Times New Roman" w:cs="Times New Roman"/>
          <w:sz w:val="24"/>
          <w:szCs w:val="24"/>
        </w:rPr>
        <w:t>ой</w:t>
      </w:r>
      <w:r w:rsidR="00355FF8">
        <w:rPr>
          <w:rFonts w:ascii="Times New Roman" w:hAnsi="Times New Roman" w:cs="Times New Roman"/>
          <w:sz w:val="24"/>
          <w:szCs w:val="24"/>
        </w:rPr>
        <w:t>;</w:t>
      </w:r>
    </w:p>
    <w:p w14:paraId="0F09A8CE" w14:textId="7397D4D3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 плавающей точкой</w:t>
      </w:r>
      <w:r w:rsidR="00355FF8">
        <w:rPr>
          <w:rFonts w:ascii="Times New Roman" w:hAnsi="Times New Roman" w:cs="Times New Roman"/>
          <w:sz w:val="24"/>
          <w:szCs w:val="24"/>
        </w:rPr>
        <w:t>;</w:t>
      </w:r>
    </w:p>
    <w:p w14:paraId="1A9F9954" w14:textId="22CCA7F4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строк</w:t>
      </w:r>
      <w:r w:rsidR="00355FF8">
        <w:rPr>
          <w:rFonts w:ascii="Times New Roman" w:hAnsi="Times New Roman" w:cs="Times New Roman"/>
          <w:sz w:val="24"/>
          <w:szCs w:val="24"/>
        </w:rPr>
        <w:t>;</w:t>
      </w:r>
    </w:p>
    <w:p w14:paraId="5ADB7B76" w14:textId="2053F483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чисел</w:t>
      </w:r>
      <w:r w:rsidR="00355FF8">
        <w:rPr>
          <w:rFonts w:ascii="Times New Roman" w:hAnsi="Times New Roman" w:cs="Times New Roman"/>
          <w:sz w:val="24"/>
          <w:szCs w:val="24"/>
        </w:rPr>
        <w:t>;</w:t>
      </w:r>
    </w:p>
    <w:p w14:paraId="67B01949" w14:textId="4FD81A42" w:rsidR="00855640" w:rsidRPr="0060511C" w:rsidRDefault="00855640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Массив чисел с плавающей точкой</w:t>
      </w:r>
      <w:r w:rsidR="00355FF8">
        <w:rPr>
          <w:rFonts w:ascii="Times New Roman" w:hAnsi="Times New Roman" w:cs="Times New Roman"/>
          <w:sz w:val="24"/>
          <w:szCs w:val="24"/>
        </w:rPr>
        <w:t>.</w:t>
      </w:r>
    </w:p>
    <w:p w14:paraId="678650BA" w14:textId="77777777" w:rsidR="0045690E" w:rsidRPr="0060511C" w:rsidRDefault="0045690E" w:rsidP="00F006FA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последовательного иерархического разбора (нормализации) событий.</w:t>
      </w:r>
    </w:p>
    <w:p w14:paraId="26D3EF7A" w14:textId="77777777" w:rsidR="0045690E" w:rsidRPr="0060511C" w:rsidRDefault="0045690E" w:rsidP="00F006FA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Компонент сбора событий (коллектор) должен обеспечивать буферизацию событий на локальном диске на случай временной недоступности получателей событий, а также автоматическую пересылку буферизованных событий после восстановления соединения. Размер буфера для хранения событий должен быть настраиваемым. </w:t>
      </w:r>
    </w:p>
    <w:p w14:paraId="2B96D11F" w14:textId="77777777" w:rsidR="0045690E" w:rsidRPr="0060511C" w:rsidRDefault="0045690E" w:rsidP="00F006FA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На этапе первоначальной обработки полученных событий компонент сбора (коллектор) должен обеспечивать:</w:t>
      </w:r>
    </w:p>
    <w:p w14:paraId="53E155C5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Нормализацию событий;</w:t>
      </w:r>
    </w:p>
    <w:p w14:paraId="06A459A9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Фильтрацию событий;</w:t>
      </w:r>
    </w:p>
    <w:p w14:paraId="6A105BDE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Агрегацию событий (с возможностью применения математических функций);</w:t>
      </w:r>
    </w:p>
    <w:p w14:paraId="10A14BB0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Модификацию/мутацию событий;</w:t>
      </w:r>
    </w:p>
    <w:p w14:paraId="16E151F7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Коррекцию времени событий;</w:t>
      </w:r>
    </w:p>
    <w:p w14:paraId="5D123EF4" w14:textId="77777777" w:rsidR="0045690E" w:rsidRPr="0060511C" w:rsidRDefault="0045690E" w:rsidP="00F006FA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Потоковое обогащение событий в соответствии с перечнем источников обогащения (см. ниже).</w:t>
      </w:r>
    </w:p>
    <w:p w14:paraId="200608C2" w14:textId="77777777" w:rsidR="0045690E" w:rsidRPr="0060511C" w:rsidRDefault="0045690E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мониторинга поступления событий от источников с отслеживанием количества событий в указанный промежуток времени и автоматическим оповещением на электронную почту в случае отклонения от заданных параметров мониторинга для каждого из источников в частности;</w:t>
      </w:r>
    </w:p>
    <w:p w14:paraId="480137F0" w14:textId="77777777" w:rsidR="006B1BBA" w:rsidRPr="0060511C" w:rsidRDefault="006B1BBA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разделение уровней хранения событий («горячий» и «холодный» уровни). При этом данные должны быть прозрачно доступны из интерфейса поиска без необходимости дополнительно загружать события из «холодного» хранения либо разделять поиски по типам и срокам хранения. Параметры сроков хранения должны определяться пользователем в графическом интерфейсе системы.</w:t>
      </w:r>
    </w:p>
    <w:p w14:paraId="71CBD338" w14:textId="77777777" w:rsidR="006B1BBA" w:rsidRPr="0060511C" w:rsidRDefault="006B1BBA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Возможность выгрузки событий в архив длительного хранения.</w:t>
      </w:r>
    </w:p>
    <w:p w14:paraId="25944B5F" w14:textId="32C928BF" w:rsidR="006B1BBA" w:rsidRPr="0060511C" w:rsidRDefault="006B1BBA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логическое разделение общего объема хранилища на группы с разными сроками хранения событий и возможно</w:t>
      </w:r>
      <w:r w:rsidR="00011071">
        <w:rPr>
          <w:rFonts w:ascii="Times New Roman" w:hAnsi="Times New Roman" w:cs="Times New Roman"/>
          <w:sz w:val="24"/>
          <w:szCs w:val="24"/>
        </w:rPr>
        <w:t>стью распределять события по эти</w:t>
      </w:r>
      <w:r w:rsidRPr="0060511C">
        <w:rPr>
          <w:rFonts w:ascii="Times New Roman" w:hAnsi="Times New Roman" w:cs="Times New Roman"/>
          <w:sz w:val="24"/>
          <w:szCs w:val="24"/>
        </w:rPr>
        <w:t>м группам в соответствии с пользовательскими фильтрами.</w:t>
      </w:r>
    </w:p>
    <w:p w14:paraId="228AC675" w14:textId="76734442" w:rsidR="0045690E" w:rsidRPr="0060511C" w:rsidRDefault="0045690E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возможность поиска по базе событий на основе произвольного поиска по базе событий </w:t>
      </w:r>
      <w:r w:rsidR="00011071">
        <w:rPr>
          <w:rFonts w:ascii="Times New Roman" w:hAnsi="Times New Roman" w:cs="Times New Roman"/>
          <w:sz w:val="24"/>
          <w:szCs w:val="24"/>
        </w:rPr>
        <w:t>с помощью конструктора запросов.</w:t>
      </w:r>
    </w:p>
    <w:p w14:paraId="40EC3106" w14:textId="6A1B4301" w:rsidR="0045690E" w:rsidRPr="0060511C" w:rsidRDefault="0045690E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поиска по базе событий на основе SQL-like языка запросов с возможностью проведения группи</w:t>
      </w:r>
      <w:r w:rsidR="00011071">
        <w:rPr>
          <w:rFonts w:ascii="Times New Roman" w:hAnsi="Times New Roman" w:cs="Times New Roman"/>
          <w:sz w:val="24"/>
          <w:szCs w:val="24"/>
        </w:rPr>
        <w:t>ровок и вычислительных операций.</w:t>
      </w:r>
    </w:p>
    <w:p w14:paraId="402187B3" w14:textId="7414A077" w:rsidR="0045690E" w:rsidRPr="0060511C" w:rsidRDefault="0045690E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Система должна обеспечивать возможность вывода с</w:t>
      </w:r>
      <w:r w:rsidR="00011071">
        <w:rPr>
          <w:rFonts w:ascii="Times New Roman" w:hAnsi="Times New Roman" w:cs="Times New Roman"/>
          <w:sz w:val="24"/>
          <w:szCs w:val="24"/>
        </w:rPr>
        <w:t>татистики полей по базе событий.</w:t>
      </w:r>
    </w:p>
    <w:p w14:paraId="615FB3AB" w14:textId="77777777" w:rsidR="0045690E" w:rsidRPr="0060511C" w:rsidRDefault="0045690E" w:rsidP="0066044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импорт/экспорт контента и ресурсов: правил корреляции, парсеров, коннекторов и т.д.</w:t>
      </w:r>
    </w:p>
    <w:p w14:paraId="59F5A64D" w14:textId="77777777" w:rsidR="0045690E" w:rsidRPr="0060511C" w:rsidRDefault="0045690E" w:rsidP="00011071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23" w:name="_Toc101258393"/>
      <w:bookmarkStart w:id="24" w:name="_Toc109229544"/>
      <w:bookmarkStart w:id="25" w:name="_Toc156841205"/>
      <w:r w:rsidRPr="0060511C">
        <w:rPr>
          <w:rFonts w:ascii="Times New Roman" w:hAnsi="Times New Roman" w:cs="Times New Roman"/>
        </w:rPr>
        <w:t>Требования к функциям обогащения событий</w:t>
      </w:r>
      <w:bookmarkEnd w:id="23"/>
      <w:bookmarkEnd w:id="24"/>
      <w:bookmarkEnd w:id="25"/>
    </w:p>
    <w:p w14:paraId="3FF9B795" w14:textId="77777777" w:rsidR="0045690E" w:rsidRPr="0060511C" w:rsidRDefault="0045690E" w:rsidP="0001107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обогащение событий как на коллекторах (на этапе сбора и обработки событий), так и на корреляторе (для обогащения коррелированных событий)</w:t>
      </w:r>
    </w:p>
    <w:p w14:paraId="2AD70366" w14:textId="485FA859" w:rsidR="00E4657F" w:rsidRPr="0060511C" w:rsidRDefault="00E4657F" w:rsidP="0001107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обеспечиваться возможность потокового обогащения событий посредством сопоставления событий с потоками данных об угрозах путем интеграции с платформой Threat Intelligence. Данные о найденных индикаторах компрометации должны сразу включаться в базовые события с возможностью дальнейшего использования в рамках корреляции.</w:t>
      </w:r>
    </w:p>
    <w:p w14:paraId="0F7DBA50" w14:textId="13D2A581" w:rsidR="00E17BCF" w:rsidRPr="0060511C" w:rsidRDefault="00E17BCF" w:rsidP="0001107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Лицензия системы должна включать возможность подключить к </w:t>
      </w:r>
      <w:r w:rsidR="00011071">
        <w:rPr>
          <w:rFonts w:ascii="Times New Roman" w:hAnsi="Times New Roman" w:cs="Times New Roman"/>
          <w:sz w:val="24"/>
          <w:szCs w:val="24"/>
        </w:rPr>
        <w:t>Системе</w:t>
      </w:r>
      <w:r w:rsidRPr="0060511C">
        <w:rPr>
          <w:rFonts w:ascii="Times New Roman" w:hAnsi="Times New Roman" w:cs="Times New Roman"/>
          <w:sz w:val="24"/>
          <w:szCs w:val="24"/>
        </w:rPr>
        <w:t xml:space="preserve"> потоки данных об индикаторах компрометации как компании-производителя, так и сторонних поставщиков (OSINT-источники и по стандартному протоколу TAXII)</w:t>
      </w:r>
    </w:p>
    <w:p w14:paraId="65614B01" w14:textId="475AE689" w:rsidR="00E17BCF" w:rsidRPr="0060511C" w:rsidRDefault="00E17BCF" w:rsidP="0001107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Потоки данных производите</w:t>
      </w:r>
      <w:r w:rsidR="00477FB8" w:rsidRPr="0060511C">
        <w:rPr>
          <w:rFonts w:ascii="Times New Roman" w:hAnsi="Times New Roman" w:cs="Times New Roman"/>
          <w:sz w:val="24"/>
          <w:szCs w:val="24"/>
        </w:rPr>
        <w:t>л</w:t>
      </w:r>
      <w:r w:rsidRPr="0060511C">
        <w:rPr>
          <w:rFonts w:ascii="Times New Roman" w:hAnsi="Times New Roman" w:cs="Times New Roman"/>
          <w:sz w:val="24"/>
          <w:szCs w:val="24"/>
        </w:rPr>
        <w:t>я системы должны включать:</w:t>
      </w:r>
    </w:p>
    <w:p w14:paraId="60874B30" w14:textId="77777777" w:rsidR="00E17BCF" w:rsidRPr="0060511C" w:rsidRDefault="00E17BCF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ransomware url - URL-адреса и маски, которые относятся к «шифровальщикам»</w:t>
      </w:r>
    </w:p>
    <w:p w14:paraId="415C6ADF" w14:textId="77777777" w:rsidR="00E17BCF" w:rsidRPr="0060511C" w:rsidRDefault="00E17BCF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botnet url - URL-адреса и маски для обнаружения командных центров и веб-ресурсов, относящихся к ботнет сетям</w:t>
      </w:r>
    </w:p>
    <w:p w14:paraId="117CBF36" w14:textId="77777777" w:rsidR="00E17BCF" w:rsidRPr="0060511C" w:rsidRDefault="00E17BCF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malicious url - вредоносные URL-адреса и маски для обнаружения вредоносных веб-ресурсов</w:t>
      </w:r>
    </w:p>
    <w:p w14:paraId="79C0380E" w14:textId="77777777" w:rsidR="00E17BCF" w:rsidRPr="0060511C" w:rsidRDefault="00E17BCF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phishing url - фишинговые URL и маски для обнаружения фишинговых веб-ресурсов</w:t>
      </w:r>
    </w:p>
    <w:p w14:paraId="5E336F30" w14:textId="77777777" w:rsidR="00E17BCF" w:rsidRPr="0060511C" w:rsidRDefault="00E17BCF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ip reputation - содержит подозрительные и вредоносные IP-адреса</w:t>
      </w:r>
    </w:p>
    <w:p w14:paraId="046FC929" w14:textId="0E01441E" w:rsidR="00EF6AD8" w:rsidRPr="0060511C" w:rsidRDefault="00EF6AD8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Cистема должна поддерживать возможность выполнять обогащение конкретных событий по запросу аналитика в репутационный сервис, доступный онлайн. запрос должен выполняться по доменам, веб-адресам, IP-адресам и хешам файлов и выполнять обогащение сведениями об опасных и вредоносных, так и легитимных объектов.</w:t>
      </w:r>
    </w:p>
    <w:p w14:paraId="6A04A046" w14:textId="45846DA9" w:rsidR="0045690E" w:rsidRPr="0060511C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следующих механизмы и источники для обогащения событий:</w:t>
      </w:r>
    </w:p>
    <w:p w14:paraId="4E8592C4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об активах и группах информационных активов, имеющиеся во встроенной базе активов;</w:t>
      </w:r>
    </w:p>
    <w:p w14:paraId="755C5446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 пользователях и группах, имеющиеся в службе каталогов Active Directory;</w:t>
      </w:r>
    </w:p>
    <w:p w14:paraId="7219F0EC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DNS;</w:t>
      </w:r>
    </w:p>
    <w:p w14:paraId="683C725C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База географических данных IP-адресов;</w:t>
      </w:r>
    </w:p>
    <w:p w14:paraId="71FC3186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Создаваемые пользователем словари;</w:t>
      </w:r>
    </w:p>
    <w:p w14:paraId="7304D66A" w14:textId="77777777" w:rsidR="0045690E" w:rsidRPr="0060511C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Сведения о часовом поясе источника событий;</w:t>
      </w:r>
    </w:p>
    <w:p w14:paraId="1BA2A0B6" w14:textId="77777777" w:rsidR="0045690E" w:rsidRPr="000152B5" w:rsidRDefault="0045690E" w:rsidP="000152B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Контекстная информация Threat Intelligence (cведения об индикаторах компрометации и соответствующем контексте хэши файлов, URL-адреса, внешние IP-адреса).</w:t>
      </w:r>
    </w:p>
    <w:p w14:paraId="48FC37DD" w14:textId="5BF88B0A" w:rsidR="0045690E" w:rsidRPr="000152B5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обогащения событий, содержащих IP-адреса, географическими данными на основе загруженных списков геоданных.</w:t>
      </w:r>
    </w:p>
    <w:p w14:paraId="0EF7F9A5" w14:textId="77777777" w:rsidR="0045690E" w:rsidRPr="000152B5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использования геоданных, полученных из сервисов MaxMind и IP2Location.</w:t>
      </w:r>
    </w:p>
    <w:p w14:paraId="5A30F90B" w14:textId="77777777" w:rsidR="0045690E" w:rsidRPr="000152B5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Система должна поддерживать создание пользовательских словарей для обогащения событий и возможность их наполнения через web-интерфейс и/или API.</w:t>
      </w:r>
    </w:p>
    <w:p w14:paraId="23CF0D7D" w14:textId="77777777" w:rsidR="0045690E" w:rsidRPr="000152B5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t>Словари, используемые для обогащения, должны поддерживать возможность добавления не менее 50000 записей.</w:t>
      </w:r>
    </w:p>
    <w:p w14:paraId="59453CDD" w14:textId="77777777" w:rsidR="0045690E" w:rsidRPr="000152B5" w:rsidRDefault="0045690E" w:rsidP="000152B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52B5">
        <w:rPr>
          <w:rFonts w:ascii="Times New Roman" w:hAnsi="Times New Roman" w:cs="Times New Roman"/>
          <w:sz w:val="24"/>
          <w:szCs w:val="24"/>
        </w:rPr>
        <w:lastRenderedPageBreak/>
        <w:t>Система должна поддерживать возможность обогащения событий информацией о смещении времени источника событий относительно всемирного координированного времени (UTC).</w:t>
      </w:r>
    </w:p>
    <w:p w14:paraId="49F4467D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26" w:name="_Toc101258394"/>
      <w:bookmarkStart w:id="27" w:name="_Toc109229545"/>
      <w:bookmarkStart w:id="28" w:name="_Toc156841206"/>
      <w:r w:rsidRPr="0060511C">
        <w:rPr>
          <w:rFonts w:ascii="Times New Roman" w:hAnsi="Times New Roman" w:cs="Times New Roman"/>
        </w:rPr>
        <w:t>Требования к функциям корреляции событий</w:t>
      </w:r>
      <w:bookmarkEnd w:id="26"/>
      <w:bookmarkEnd w:id="27"/>
      <w:bookmarkEnd w:id="28"/>
    </w:p>
    <w:p w14:paraId="3B4113CF" w14:textId="77777777" w:rsidR="0045690E" w:rsidRPr="0060511C" w:rsidRDefault="0045690E" w:rsidP="00F87A5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потоковую корреляцию событий ИБ в режиме близком к режиму реального времени.</w:t>
      </w:r>
    </w:p>
    <w:p w14:paraId="4AA1C357" w14:textId="77777777" w:rsidR="0045690E" w:rsidRPr="0060511C" w:rsidRDefault="0045690E" w:rsidP="00F87A5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Компонент корреляции должен поддерживать применение активных списков (Active List / Reference Set) в правилах корреляции.</w:t>
      </w:r>
    </w:p>
    <w:p w14:paraId="3ACFC3F6" w14:textId="77777777" w:rsidR="0045690E" w:rsidRPr="0060511C" w:rsidRDefault="0045690E" w:rsidP="00F87A5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Для активных списков должны поддерживаться как минимум следующие операции:</w:t>
      </w:r>
    </w:p>
    <w:p w14:paraId="4F9D88A9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Создание, удаление списков пользователем через UI;</w:t>
      </w:r>
    </w:p>
    <w:p w14:paraId="6990A27E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Проверка существования, добавление, изменение и удаление строк как результат работы правила корреляции;</w:t>
      </w:r>
    </w:p>
    <w:p w14:paraId="6CB6B993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Импорт и экспорт списков в табличном формате;</w:t>
      </w:r>
    </w:p>
    <w:p w14:paraId="38FA3BA2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Поддержка настраиваемого времени жизни (TTL) для записей в активных списках;</w:t>
      </w:r>
    </w:p>
    <w:p w14:paraId="72CE79CF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Поддержка возможности изменения набора колонок без пересоздания активного списка.</w:t>
      </w:r>
    </w:p>
    <w:p w14:paraId="7623F0BC" w14:textId="7F946253" w:rsidR="0045690E" w:rsidRPr="0060511C" w:rsidRDefault="0045690E" w:rsidP="00053D8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поставляться с набором предустановленных правил корреляции, созданных на основе исследований актуальных угроз и способов атак, разработанных на базе матрицы MITRE ATTACK;</w:t>
      </w:r>
    </w:p>
    <w:p w14:paraId="7A8CFB71" w14:textId="7191FD9F" w:rsidR="001E56A7" w:rsidRPr="0060511C" w:rsidRDefault="00874FFB" w:rsidP="00053D8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собственных правил корреляции. При этом должно быть доступно как написание условий фильтров и корреляционных правил в виде кода, так и в графическом редакторе.</w:t>
      </w:r>
    </w:p>
    <w:p w14:paraId="5BD743EC" w14:textId="0C6E2254" w:rsidR="0045690E" w:rsidRPr="0060511C" w:rsidRDefault="0045690E" w:rsidP="00053D8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тестирования правил корреляции на исторических данных</w:t>
      </w:r>
      <w:r w:rsidR="00435A1D" w:rsidRPr="0060511C">
        <w:rPr>
          <w:rFonts w:ascii="Times New Roman" w:hAnsi="Times New Roman" w:cs="Times New Roman"/>
          <w:sz w:val="24"/>
          <w:szCs w:val="24"/>
        </w:rPr>
        <w:t xml:space="preserve"> без установки дополнительных модулей</w:t>
      </w:r>
      <w:r w:rsidRPr="0060511C">
        <w:rPr>
          <w:rFonts w:ascii="Times New Roman" w:hAnsi="Times New Roman" w:cs="Times New Roman"/>
          <w:sz w:val="24"/>
          <w:szCs w:val="24"/>
        </w:rPr>
        <w:t>.</w:t>
      </w:r>
    </w:p>
    <w:p w14:paraId="2A81E11C" w14:textId="77777777" w:rsidR="0045690E" w:rsidRPr="0060511C" w:rsidRDefault="0045690E" w:rsidP="00053D8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многоуровневое применение правил корреляции, при которой результаты срабатывания одних правил корреляции являются источниками для следующих правил корреляции.</w:t>
      </w:r>
    </w:p>
    <w:p w14:paraId="53A5B1A2" w14:textId="77777777" w:rsidR="0045690E" w:rsidRPr="0060511C" w:rsidRDefault="0045690E" w:rsidP="00053D8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в Системе должны поддерживать:</w:t>
      </w:r>
    </w:p>
    <w:p w14:paraId="169C721D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количественному признаку;</w:t>
      </w:r>
    </w:p>
    <w:p w14:paraId="0AD28959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последовательности событий;</w:t>
      </w:r>
    </w:p>
    <w:p w14:paraId="49EBC165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Операции выделения фрагментов события (substring, regexp и т.д.);</w:t>
      </w:r>
    </w:p>
    <w:p w14:paraId="74672404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Автоматическое оповещение при срабатывании правила корреляции;</w:t>
      </w:r>
    </w:p>
    <w:p w14:paraId="33DDB5F9" w14:textId="77777777" w:rsidR="0045690E" w:rsidRPr="0060511C" w:rsidRDefault="0045690E" w:rsidP="00053D86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Корреляцию по глобальным и локальным переменным.</w:t>
      </w:r>
    </w:p>
    <w:p w14:paraId="5B9AE97F" w14:textId="77777777" w:rsidR="0045690E" w:rsidRPr="0060511C" w:rsidRDefault="0045690E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автоматически приоритизировать выявленные угрозы ИБ как с учётом уровня критичности правила корреляции, так и с учетом критичности и количества затронутых информационных активов.</w:t>
      </w:r>
    </w:p>
    <w:p w14:paraId="60FC9762" w14:textId="77777777" w:rsidR="0045690E" w:rsidRPr="0060511C" w:rsidRDefault="0045690E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написания правил корреляции с учетом вхождения актива в ту или иную группу.</w:t>
      </w:r>
    </w:p>
    <w:p w14:paraId="5A17EFC1" w14:textId="1C89E95F" w:rsidR="00843A84" w:rsidRPr="0060511C" w:rsidRDefault="00843A84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автоматическое объединение скоррелированных событий по гибко настраиваемым пользовательским фильтрам.</w:t>
      </w:r>
    </w:p>
    <w:p w14:paraId="5883AF38" w14:textId="77777777" w:rsidR="0045690E" w:rsidRPr="0060511C" w:rsidRDefault="0045690E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Глобальные переменные корреляции должны действовать в пределах коррелятора, на котором они объявлены, и при применениях в правилах корреляции, должны иметь возможность принимать различные значения в рамках каждого условия срабатывания правила корреляции (селектора).</w:t>
      </w:r>
    </w:p>
    <w:p w14:paraId="4EE5CAE3" w14:textId="77777777" w:rsidR="0045690E" w:rsidRPr="0060511C" w:rsidRDefault="0045690E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Локальные переменные корреляции должны действовать только в рамках корреляционного правила и условия срабатывания правила корреляции (селектора) в котором они объявлены.</w:t>
      </w:r>
    </w:p>
    <w:p w14:paraId="60A5549C" w14:textId="77777777" w:rsidR="0045690E" w:rsidRPr="0060511C" w:rsidRDefault="0045690E" w:rsidP="00B64A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Переменные корреляции должны поддерживать следующие функции:</w:t>
      </w:r>
    </w:p>
    <w:p w14:paraId="41ABBEF6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Получение информации из активного листа о значении в указанном столбце;</w:t>
      </w:r>
    </w:p>
    <w:p w14:paraId="74C9B87C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информации о значении в указанном столбце словаря;</w:t>
      </w:r>
    </w:p>
    <w:p w14:paraId="79B75412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Возврат числа символов в строке;</w:t>
      </w:r>
    </w:p>
    <w:p w14:paraId="09212D74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Перевод символов в строке в нижний регистр;</w:t>
      </w:r>
    </w:p>
    <w:p w14:paraId="58D978CE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Перевод символов в строке в верхний регистр;</w:t>
      </w:r>
    </w:p>
    <w:p w14:paraId="29FC637C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символов в конец строки;</w:t>
      </w:r>
    </w:p>
    <w:p w14:paraId="52814E0F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символов в начало строки;</w:t>
      </w:r>
    </w:p>
    <w:p w14:paraId="459C7043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Возврат подстроки из строки по координатам начала и конца подстроки;</w:t>
      </w:r>
    </w:p>
    <w:p w14:paraId="1D8B99E0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 из начала и/или конца строки указанных символов/подстроки;</w:t>
      </w:r>
    </w:p>
    <w:p w14:paraId="0F9AF08F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Замена в строке всех вхождений последовательности символов А на последовательность символов B;</w:t>
      </w:r>
    </w:p>
    <w:p w14:paraId="460B4AAE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Замена в строке последовательности символов, удовлетворяющих регулярному выражению, на последовательность символов и группы захвата регулярного выражения;</w:t>
      </w:r>
    </w:p>
    <w:p w14:paraId="3A3CDFE9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из исходной строки результата, удовлетворяющего условию регулярного выражения;</w:t>
      </w:r>
    </w:p>
    <w:p w14:paraId="4C66BA4C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временной метки в формате epoch;</w:t>
      </w:r>
    </w:p>
    <w:p w14:paraId="1C05C87C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атомарных представлений времени (в виде год, месяц, день, час, минута, секунда, день недели) из полей и переменных cо временем в формате epoch;</w:t>
      </w:r>
    </w:p>
    <w:p w14:paraId="24E8EC7A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Преобразование времени из формата RFC3339 в формат epoch и наоборот;</w:t>
      </w:r>
    </w:p>
    <w:p w14:paraId="16C4DD57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Округление времени в формате epoch (до секунд/минут/часов/суток);</w:t>
      </w:r>
    </w:p>
    <w:p w14:paraId="196BFDFE" w14:textId="77777777" w:rsidR="0045690E" w:rsidRPr="0060511C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Получение интервала времени между двумя метками времени в формате epoch (в секундах/минутах/часах/днях);</w:t>
      </w:r>
    </w:p>
    <w:p w14:paraId="1A668197" w14:textId="76D4F724" w:rsidR="0045690E" w:rsidRPr="00B60A28" w:rsidRDefault="0045690E" w:rsidP="00B60A28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Основные мате</w:t>
      </w:r>
      <w:r w:rsidR="00B60A28">
        <w:rPr>
          <w:rFonts w:ascii="Times New Roman" w:hAnsi="Times New Roman" w:cs="Times New Roman"/>
          <w:sz w:val="24"/>
          <w:szCs w:val="24"/>
        </w:rPr>
        <w:t xml:space="preserve">матические операции (Сложение, Вычитание, Умножение, Деление, Деление по модулю, </w:t>
      </w:r>
      <w:r w:rsidRPr="00B60A28">
        <w:rPr>
          <w:rFonts w:ascii="Times New Roman" w:hAnsi="Times New Roman" w:cs="Times New Roman"/>
          <w:sz w:val="24"/>
          <w:szCs w:val="24"/>
        </w:rPr>
        <w:t>Округление чи</w:t>
      </w:r>
      <w:r w:rsidR="00B60A28">
        <w:rPr>
          <w:rFonts w:ascii="Times New Roman" w:hAnsi="Times New Roman" w:cs="Times New Roman"/>
          <w:sz w:val="24"/>
          <w:szCs w:val="24"/>
        </w:rPr>
        <w:t xml:space="preserve">сла (в большую/меньшую сторону), Получение числа по модулю, </w:t>
      </w:r>
      <w:r w:rsidRPr="00B60A28">
        <w:rPr>
          <w:rFonts w:ascii="Times New Roman" w:hAnsi="Times New Roman" w:cs="Times New Roman"/>
          <w:sz w:val="24"/>
          <w:szCs w:val="24"/>
        </w:rPr>
        <w:t>Возведение в степень</w:t>
      </w:r>
      <w:r w:rsidR="00B60A28">
        <w:rPr>
          <w:rFonts w:ascii="Times New Roman" w:hAnsi="Times New Roman" w:cs="Times New Roman"/>
          <w:sz w:val="24"/>
          <w:szCs w:val="24"/>
        </w:rPr>
        <w:t>)</w:t>
      </w:r>
      <w:r w:rsidRPr="00B60A28">
        <w:rPr>
          <w:rFonts w:ascii="Times New Roman" w:hAnsi="Times New Roman" w:cs="Times New Roman"/>
          <w:sz w:val="24"/>
          <w:szCs w:val="24"/>
        </w:rPr>
        <w:t>.</w:t>
      </w:r>
    </w:p>
    <w:p w14:paraId="5EBFFD49" w14:textId="5B866A93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29" w:name="_Toc101258395"/>
      <w:bookmarkStart w:id="30" w:name="_Toc109229546"/>
      <w:bookmarkStart w:id="31" w:name="_Toc156841207"/>
      <w:r w:rsidRPr="0060511C">
        <w:rPr>
          <w:rFonts w:ascii="Times New Roman" w:hAnsi="Times New Roman" w:cs="Times New Roman"/>
        </w:rPr>
        <w:t>Требования к функциям реагирования</w:t>
      </w:r>
      <w:bookmarkEnd w:id="29"/>
      <w:bookmarkEnd w:id="30"/>
      <w:bookmarkEnd w:id="31"/>
    </w:p>
    <w:p w14:paraId="0664D408" w14:textId="77777777" w:rsidR="0045690E" w:rsidRPr="0060511C" w:rsidRDefault="0045690E" w:rsidP="001C3EAE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вызов функций автоматизированного реагирования в результате срабатывания правил корреляции.</w:t>
      </w:r>
    </w:p>
    <w:p w14:paraId="6526E9B5" w14:textId="5734822E" w:rsidR="0045690E" w:rsidRPr="0060511C" w:rsidRDefault="0045690E" w:rsidP="001C3EAE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следующие механизмы реагирования:</w:t>
      </w:r>
    </w:p>
    <w:p w14:paraId="20E0A471" w14:textId="2947A883" w:rsidR="0045690E" w:rsidRPr="0060511C" w:rsidRDefault="00E34EB4" w:rsidP="001C3EA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Автоматический з</w:t>
      </w:r>
      <w:r w:rsidR="0045690E" w:rsidRPr="0060511C">
        <w:rPr>
          <w:rFonts w:ascii="Times New Roman" w:hAnsi="Times New Roman" w:cs="Times New Roman"/>
          <w:sz w:val="24"/>
          <w:szCs w:val="24"/>
        </w:rPr>
        <w:t>апуск пользовательских скриптов (серверных);</w:t>
      </w:r>
    </w:p>
    <w:p w14:paraId="651134CD" w14:textId="43783FF5" w:rsidR="0045690E" w:rsidRPr="001C3EAE" w:rsidRDefault="0045690E" w:rsidP="001C3EA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01257566"/>
      <w:r w:rsidRPr="001C3EAE">
        <w:rPr>
          <w:rFonts w:ascii="Times New Roman" w:hAnsi="Times New Roman" w:cs="Times New Roman"/>
          <w:sz w:val="24"/>
          <w:szCs w:val="24"/>
        </w:rPr>
        <w:t>Принудительный запуск внеочередной проверки на вирусы или обновления баз через сервер управления средств защиты конечных точек</w:t>
      </w:r>
      <w:bookmarkEnd w:id="32"/>
      <w:r w:rsidR="00E34EB4" w:rsidRPr="001C3EAE">
        <w:rPr>
          <w:rFonts w:ascii="Times New Roman" w:hAnsi="Times New Roman" w:cs="Times New Roman"/>
          <w:sz w:val="24"/>
          <w:szCs w:val="24"/>
        </w:rPr>
        <w:t xml:space="preserve"> как в ручном режиме (из карточки актива), так и автоматически (при срабатывании правила корреляции)</w:t>
      </w:r>
      <w:r w:rsidRPr="001C3EAE">
        <w:rPr>
          <w:rFonts w:ascii="Times New Roman" w:hAnsi="Times New Roman" w:cs="Times New Roman"/>
          <w:sz w:val="24"/>
          <w:szCs w:val="24"/>
        </w:rPr>
        <w:t>;</w:t>
      </w:r>
    </w:p>
    <w:p w14:paraId="60238DB0" w14:textId="17A92096" w:rsidR="0045690E" w:rsidRPr="001C3EAE" w:rsidRDefault="0045690E" w:rsidP="001C3EA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C3EAE">
        <w:rPr>
          <w:rFonts w:ascii="Times New Roman" w:hAnsi="Times New Roman" w:cs="Times New Roman"/>
          <w:sz w:val="24"/>
          <w:szCs w:val="24"/>
        </w:rPr>
        <w:t>Принудительный запуск внеочередного обновления баз через сервер управления средств защиты конечных точек</w:t>
      </w:r>
      <w:r w:rsidR="00E34EB4" w:rsidRPr="001C3EAE">
        <w:rPr>
          <w:rFonts w:ascii="Times New Roman" w:hAnsi="Times New Roman" w:cs="Times New Roman"/>
          <w:sz w:val="24"/>
          <w:szCs w:val="24"/>
        </w:rPr>
        <w:t xml:space="preserve"> как в ручном режиме (из карточки актива), так и автоматически (при срабатывании правила корреляции)</w:t>
      </w:r>
      <w:r w:rsidRPr="001C3EAE">
        <w:rPr>
          <w:rFonts w:ascii="Times New Roman" w:hAnsi="Times New Roman" w:cs="Times New Roman"/>
          <w:sz w:val="24"/>
          <w:szCs w:val="24"/>
        </w:rPr>
        <w:t>;</w:t>
      </w:r>
    </w:p>
    <w:p w14:paraId="4EFF8462" w14:textId="33D7150F" w:rsidR="0045690E" w:rsidRPr="001C3EAE" w:rsidRDefault="0045690E" w:rsidP="001C3EA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C3EAE">
        <w:rPr>
          <w:rFonts w:ascii="Times New Roman" w:hAnsi="Times New Roman" w:cs="Times New Roman"/>
          <w:sz w:val="24"/>
          <w:szCs w:val="24"/>
        </w:rPr>
        <w:t>Реагирование с использованием возможностей EDR-агентов как в ручном режиме (из карточки актива), так и автоматически (при срабатывании правила корреляции)</w:t>
      </w:r>
      <w:r w:rsidR="00843A84" w:rsidRPr="001C3EAE">
        <w:rPr>
          <w:rFonts w:ascii="Times New Roman" w:hAnsi="Times New Roman" w:cs="Times New Roman"/>
          <w:sz w:val="24"/>
          <w:szCs w:val="24"/>
        </w:rPr>
        <w:t>.</w:t>
      </w:r>
      <w:r w:rsidRPr="001C3EAE">
        <w:rPr>
          <w:rFonts w:ascii="Times New Roman" w:hAnsi="Times New Roman" w:cs="Times New Roman"/>
          <w:sz w:val="24"/>
          <w:szCs w:val="24"/>
        </w:rPr>
        <w:t xml:space="preserve"> </w:t>
      </w:r>
      <w:r w:rsidR="00843A84" w:rsidRPr="001C3EAE">
        <w:rPr>
          <w:rFonts w:ascii="Times New Roman" w:hAnsi="Times New Roman" w:cs="Times New Roman"/>
          <w:sz w:val="24"/>
          <w:szCs w:val="24"/>
        </w:rPr>
        <w:t>Д</w:t>
      </w:r>
      <w:r w:rsidRPr="001C3EAE">
        <w:rPr>
          <w:rFonts w:ascii="Times New Roman" w:hAnsi="Times New Roman" w:cs="Times New Roman"/>
          <w:sz w:val="24"/>
          <w:szCs w:val="24"/>
        </w:rPr>
        <w:t xml:space="preserve">олжны быть </w:t>
      </w:r>
      <w:r w:rsidR="00843A84" w:rsidRPr="001C3EAE">
        <w:rPr>
          <w:rFonts w:ascii="Times New Roman" w:hAnsi="Times New Roman" w:cs="Times New Roman"/>
          <w:sz w:val="24"/>
          <w:szCs w:val="24"/>
        </w:rPr>
        <w:t>д</w:t>
      </w:r>
      <w:r w:rsidRPr="001C3EAE">
        <w:rPr>
          <w:rFonts w:ascii="Times New Roman" w:hAnsi="Times New Roman" w:cs="Times New Roman"/>
          <w:sz w:val="24"/>
          <w:szCs w:val="24"/>
        </w:rPr>
        <w:t>оступны следующие действия:</w:t>
      </w:r>
    </w:p>
    <w:p w14:paraId="3B868F93" w14:textId="17A32769" w:rsidR="0045690E" w:rsidRPr="0060511C" w:rsidRDefault="0045690E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Сетевая изоляция хоста с настройкой исключений;</w:t>
      </w:r>
    </w:p>
    <w:p w14:paraId="343ECA6D" w14:textId="77777777" w:rsidR="0045690E" w:rsidRPr="0060511C" w:rsidRDefault="0045690E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Запуск произвольных команд на хосте и получение результатов выполнения;</w:t>
      </w:r>
    </w:p>
    <w:p w14:paraId="67E89123" w14:textId="3BAE9786" w:rsidR="0045690E" w:rsidRPr="0060511C" w:rsidRDefault="0045690E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правила запрета на основе параметров событий, получаемых SIEM</w:t>
      </w:r>
    </w:p>
    <w:p w14:paraId="52F88F9B" w14:textId="780B712E" w:rsidR="00875EA3" w:rsidRPr="00524FFF" w:rsidRDefault="00875EA3" w:rsidP="00524FF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 xml:space="preserve">Реагирование с использованием возможностей </w:t>
      </w:r>
      <w:r w:rsidR="0007681C" w:rsidRPr="0060511C">
        <w:rPr>
          <w:rFonts w:ascii="Times New Roman" w:hAnsi="Times New Roman" w:cs="Times New Roman"/>
          <w:sz w:val="24"/>
          <w:szCs w:val="24"/>
        </w:rPr>
        <w:t>средств защиты веб-трафика</w:t>
      </w:r>
      <w:r w:rsidR="0007681C" w:rsidRPr="00524FFF">
        <w:rPr>
          <w:rFonts w:ascii="Times New Roman" w:hAnsi="Times New Roman" w:cs="Times New Roman"/>
          <w:sz w:val="24"/>
          <w:szCs w:val="24"/>
        </w:rPr>
        <w:t xml:space="preserve"> </w:t>
      </w:r>
      <w:r w:rsidRPr="00524FFF">
        <w:rPr>
          <w:rFonts w:ascii="Times New Roman" w:hAnsi="Times New Roman" w:cs="Times New Roman"/>
          <w:sz w:val="24"/>
          <w:szCs w:val="24"/>
        </w:rPr>
        <w:t>автоматически (при срабатывании правила корреляции). Должны быть доступны следующие действия:</w:t>
      </w:r>
    </w:p>
    <w:p w14:paraId="7FD7454F" w14:textId="26C1B870" w:rsidR="0007681C" w:rsidRPr="0060511C" w:rsidRDefault="0007681C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e-mail;</w:t>
      </w:r>
    </w:p>
    <w:p w14:paraId="54A181AC" w14:textId="0206EA2D" w:rsidR="00875EA3" w:rsidRPr="0060511C" w:rsidRDefault="0007681C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IP.</w:t>
      </w:r>
    </w:p>
    <w:p w14:paraId="7AD4E302" w14:textId="77777777" w:rsidR="0007681C" w:rsidRPr="00524FFF" w:rsidRDefault="0007681C" w:rsidP="00524FF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lastRenderedPageBreak/>
        <w:t xml:space="preserve">Реагирование с использованием возможностей </w:t>
      </w:r>
      <w:r w:rsidRPr="0060511C">
        <w:rPr>
          <w:rFonts w:ascii="Times New Roman" w:hAnsi="Times New Roman" w:cs="Times New Roman"/>
          <w:sz w:val="24"/>
          <w:szCs w:val="24"/>
        </w:rPr>
        <w:t>средств антивирусной защиты и фильтрации спама для почтовых серверов</w:t>
      </w:r>
      <w:r w:rsidRPr="00524FFF">
        <w:rPr>
          <w:rFonts w:ascii="Times New Roman" w:hAnsi="Times New Roman" w:cs="Times New Roman"/>
          <w:sz w:val="24"/>
          <w:szCs w:val="24"/>
        </w:rPr>
        <w:t xml:space="preserve"> автоматически (при срабатывании правила корреляции). Должны быть доступны следующие действия:</w:t>
      </w:r>
    </w:p>
    <w:p w14:paraId="2968AC26" w14:textId="269CC02D" w:rsidR="0007681C" w:rsidRPr="0060511C" w:rsidRDefault="0007681C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URL;</w:t>
      </w:r>
    </w:p>
    <w:p w14:paraId="2FA10672" w14:textId="66854694" w:rsidR="0007681C" w:rsidRPr="0060511C" w:rsidRDefault="0007681C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IP;</w:t>
      </w:r>
    </w:p>
    <w:p w14:paraId="5B0C1D82" w14:textId="7D7EB7BC" w:rsidR="0007681C" w:rsidRPr="0060511C" w:rsidRDefault="0007681C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по DOMAIN.</w:t>
      </w:r>
    </w:p>
    <w:p w14:paraId="06703A9F" w14:textId="7E31B960" w:rsidR="00843A84" w:rsidRPr="00524FFF" w:rsidRDefault="00843A84" w:rsidP="00524FF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Реагирование с использованием возможностей решений для защиты инфраструктуры промышленных предприятий как в ручном режиме (из карточки актива), так и автоматически (при срабатывании правила корреляции). Должно быть доступно изменение статуса актива.</w:t>
      </w:r>
    </w:p>
    <w:p w14:paraId="7E537BDC" w14:textId="6483DABE" w:rsidR="00E34EB4" w:rsidRPr="00524FFF" w:rsidRDefault="00843A84" w:rsidP="00524FF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Управление учетными записями в Active Directory</w:t>
      </w:r>
      <w:r w:rsidR="00E34EB4" w:rsidRPr="00524FFF">
        <w:rPr>
          <w:rFonts w:ascii="Times New Roman" w:hAnsi="Times New Roman" w:cs="Times New Roman"/>
          <w:sz w:val="24"/>
          <w:szCs w:val="24"/>
        </w:rPr>
        <w:t xml:space="preserve"> как в ручном режиме (из карточки учетной записи), так и автоматически (при срабатывании правила корреляции). Должны быть доступны следующие действия:</w:t>
      </w:r>
    </w:p>
    <w:p w14:paraId="63C39B22" w14:textId="6C14FCD3" w:rsidR="00E34EB4" w:rsidRPr="0060511C" w:rsidRDefault="00E34EB4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Добавление и удаление учетной записи из группы;</w:t>
      </w:r>
    </w:p>
    <w:p w14:paraId="7C34235C" w14:textId="12750AB6" w:rsidR="00E34EB4" w:rsidRPr="0060511C" w:rsidRDefault="00E34EB4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Сброс пароля учетной записи;</w:t>
      </w:r>
    </w:p>
    <w:p w14:paraId="2F28A616" w14:textId="15DE28A2" w:rsidR="00E34EB4" w:rsidRPr="0060511C" w:rsidRDefault="00E34EB4" w:rsidP="00524FFF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1C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Блокировка учетной записи.</w:t>
      </w:r>
    </w:p>
    <w:p w14:paraId="0D41E6B2" w14:textId="57791779" w:rsidR="00843A84" w:rsidRPr="00524FFF" w:rsidRDefault="00E34EB4" w:rsidP="00524FF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24FFF">
        <w:rPr>
          <w:rFonts w:ascii="Times New Roman" w:hAnsi="Times New Roman" w:cs="Times New Roman"/>
          <w:sz w:val="24"/>
          <w:szCs w:val="24"/>
        </w:rPr>
        <w:t>Управление уровнем осведомленности сотрудников путем назначения соответствующих курсов из карточки учетной записи.</w:t>
      </w:r>
    </w:p>
    <w:p w14:paraId="1844C640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33" w:name="_Toc101258396"/>
      <w:bookmarkStart w:id="34" w:name="_Toc109229547"/>
      <w:bookmarkStart w:id="35" w:name="_Toc156841208"/>
      <w:r w:rsidRPr="0060511C">
        <w:rPr>
          <w:rFonts w:ascii="Times New Roman" w:hAnsi="Times New Roman" w:cs="Times New Roman"/>
        </w:rPr>
        <w:t>Требования к управлению сведениями об активах</w:t>
      </w:r>
      <w:bookmarkEnd w:id="33"/>
      <w:bookmarkEnd w:id="34"/>
      <w:bookmarkEnd w:id="35"/>
    </w:p>
    <w:p w14:paraId="217651FB" w14:textId="5227F9C1" w:rsidR="0045690E" w:rsidRPr="0060511C" w:rsidRDefault="0045690E" w:rsidP="00693CB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Система должна обеспечивать сбор и автоматическое обновление и хранение во встроенной базе данных </w:t>
      </w:r>
      <w:r w:rsidR="00E34EB4" w:rsidRPr="0060511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60511C">
        <w:rPr>
          <w:rFonts w:ascii="Times New Roman" w:hAnsi="Times New Roman" w:cs="Times New Roman"/>
          <w:sz w:val="24"/>
          <w:szCs w:val="24"/>
        </w:rPr>
        <w:t>следующей инвентаризационной информации об информационных активах:</w:t>
      </w:r>
    </w:p>
    <w:p w14:paraId="5333BDA9" w14:textId="5D752419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IP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02FFCE12" w14:textId="71F6BCBA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MAC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2A913B91" w14:textId="21B3301F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FQDN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20A6F7E8" w14:textId="7249D52C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Перечень установленного ПО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40813BAC" w14:textId="1583F6DE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Информация об актуальных уязвимостях ПО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38DB1EC2" w14:textId="02A25C1F" w:rsidR="0045690E" w:rsidRPr="0060511C" w:rsidRDefault="0045690E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Информация об аппаратном обеспечении</w:t>
      </w:r>
      <w:r w:rsidR="00693CBF">
        <w:rPr>
          <w:rFonts w:ascii="Times New Roman" w:hAnsi="Times New Roman" w:cs="Times New Roman"/>
          <w:sz w:val="24"/>
          <w:szCs w:val="24"/>
        </w:rPr>
        <w:t>;</w:t>
      </w:r>
      <w:r w:rsidRPr="00605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A3FE2" w14:textId="29B4D0F4" w:rsidR="00E34EB4" w:rsidRPr="0060511C" w:rsidRDefault="00E34EB4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Категория КИИ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63CE1F1C" w14:textId="18C0E342" w:rsidR="00E34EB4" w:rsidRPr="0060511C" w:rsidRDefault="00E34EB4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Дата последнего обновления защиты</w:t>
      </w:r>
      <w:r w:rsidR="00693CBF">
        <w:rPr>
          <w:rFonts w:ascii="Times New Roman" w:hAnsi="Times New Roman" w:cs="Times New Roman"/>
          <w:sz w:val="24"/>
          <w:szCs w:val="24"/>
        </w:rPr>
        <w:t>;</w:t>
      </w:r>
    </w:p>
    <w:p w14:paraId="1B362B46" w14:textId="345935E3" w:rsidR="00E34EB4" w:rsidRPr="0060511C" w:rsidRDefault="00E34EB4" w:rsidP="00693CB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Статус защитного ПО, установленного на активе</w:t>
      </w:r>
      <w:r w:rsidR="00693CBF">
        <w:rPr>
          <w:rFonts w:ascii="Times New Roman" w:hAnsi="Times New Roman" w:cs="Times New Roman"/>
          <w:sz w:val="24"/>
          <w:szCs w:val="24"/>
        </w:rPr>
        <w:t>.</w:t>
      </w:r>
    </w:p>
    <w:p w14:paraId="016D6A1B" w14:textId="36DDE808" w:rsidR="00793132" w:rsidRPr="0060511C" w:rsidRDefault="00793132" w:rsidP="00693CB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добавлять пользовательские поля в карточку актива</w:t>
      </w:r>
      <w:r w:rsidR="002A50F6" w:rsidRPr="0060511C">
        <w:rPr>
          <w:rFonts w:ascii="Times New Roman" w:hAnsi="Times New Roman" w:cs="Times New Roman"/>
          <w:sz w:val="24"/>
          <w:szCs w:val="24"/>
        </w:rPr>
        <w:t>;</w:t>
      </w:r>
    </w:p>
    <w:p w14:paraId="4937DA2F" w14:textId="77777777" w:rsidR="0045690E" w:rsidRPr="0060511C" w:rsidRDefault="0045690E" w:rsidP="00693CB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следующие механизмы наполнения и обновления встроенной базы информационных активов:</w:t>
      </w:r>
    </w:p>
    <w:p w14:paraId="7EBA1184" w14:textId="77777777" w:rsidR="0045690E" w:rsidRPr="00D33EA4" w:rsidRDefault="0045690E" w:rsidP="00D33EA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01257602"/>
      <w:r w:rsidRPr="00D33EA4">
        <w:rPr>
          <w:rFonts w:ascii="Times New Roman" w:hAnsi="Times New Roman" w:cs="Times New Roman"/>
          <w:sz w:val="24"/>
          <w:szCs w:val="24"/>
        </w:rPr>
        <w:t>Автоматической сбор и обновление информации посредством интеграции с сервером управления от средств защиты конечных точек</w:t>
      </w:r>
      <w:bookmarkEnd w:id="36"/>
      <w:r w:rsidRPr="00D33EA4">
        <w:rPr>
          <w:rFonts w:ascii="Times New Roman" w:hAnsi="Times New Roman" w:cs="Times New Roman"/>
          <w:sz w:val="24"/>
          <w:szCs w:val="24"/>
        </w:rPr>
        <w:t>;</w:t>
      </w:r>
    </w:p>
    <w:p w14:paraId="433EE9FE" w14:textId="6288A037" w:rsidR="0045690E" w:rsidRPr="00D33EA4" w:rsidRDefault="0045690E" w:rsidP="00D33EA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33EA4">
        <w:rPr>
          <w:rFonts w:ascii="Times New Roman" w:hAnsi="Times New Roman" w:cs="Times New Roman"/>
          <w:sz w:val="24"/>
          <w:szCs w:val="24"/>
        </w:rPr>
        <w:t>Автоматический сбор и обновление информации посредством интеграции с средством защиты промышленных</w:t>
      </w:r>
      <w:r w:rsidR="00E34EB4" w:rsidRPr="00D33EA4">
        <w:rPr>
          <w:rFonts w:ascii="Times New Roman" w:hAnsi="Times New Roman" w:cs="Times New Roman"/>
          <w:sz w:val="24"/>
          <w:szCs w:val="24"/>
        </w:rPr>
        <w:t>/</w:t>
      </w:r>
      <w:r w:rsidRPr="00D33EA4">
        <w:rPr>
          <w:rFonts w:ascii="Times New Roman" w:hAnsi="Times New Roman" w:cs="Times New Roman"/>
          <w:sz w:val="24"/>
          <w:szCs w:val="24"/>
        </w:rPr>
        <w:t>технологических сетей;</w:t>
      </w:r>
    </w:p>
    <w:p w14:paraId="5FA3849F" w14:textId="77777777" w:rsidR="0045690E" w:rsidRPr="0060511C" w:rsidRDefault="0045690E" w:rsidP="00D33EA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Ручное добавление отчетов по информации об активах и уязвимостях от сканера уязвимости;</w:t>
      </w:r>
    </w:p>
    <w:p w14:paraId="1F23AF51" w14:textId="77777777" w:rsidR="0045690E" w:rsidRPr="0060511C" w:rsidRDefault="0045690E" w:rsidP="00D33EA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Ручное добавление или редактирование информации об активах через графический интерфейс Системы;</w:t>
      </w:r>
    </w:p>
    <w:p w14:paraId="37096AF4" w14:textId="77777777" w:rsidR="0045690E" w:rsidRPr="0060511C" w:rsidRDefault="0045690E" w:rsidP="00D33EA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Импорт активов через REST API.</w:t>
      </w:r>
    </w:p>
    <w:p w14:paraId="7F58D2C7" w14:textId="77777777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создание пользовательских групп (категорий) активов;</w:t>
      </w:r>
    </w:p>
    <w:p w14:paraId="0D9B08B8" w14:textId="1990A6EF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Система должна обеспечивать возможность автоматической категоризации активов на основе одного или комбинации признаков: ОС, IP адресации, FQDN, наличия CVE ID и версии</w:t>
      </w:r>
      <w:r w:rsidR="002A50F6" w:rsidRPr="0060511C">
        <w:rPr>
          <w:rFonts w:ascii="Times New Roman" w:hAnsi="Times New Roman" w:cs="Times New Roman"/>
          <w:sz w:val="24"/>
          <w:szCs w:val="24"/>
        </w:rPr>
        <w:t xml:space="preserve"> </w:t>
      </w:r>
      <w:r w:rsidRPr="0060511C">
        <w:rPr>
          <w:rFonts w:ascii="Times New Roman" w:hAnsi="Times New Roman" w:cs="Times New Roman"/>
          <w:sz w:val="24"/>
          <w:szCs w:val="24"/>
        </w:rPr>
        <w:t>ОС.</w:t>
      </w:r>
    </w:p>
    <w:p w14:paraId="0FAA2807" w14:textId="77777777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 задании условий автоматической категоризации активов система должна поддерживать логические операторы И, ИЛИ, НЕ, а также их группировку.</w:t>
      </w:r>
    </w:p>
    <w:p w14:paraId="0DCE5C54" w14:textId="77777777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 задании условий автоматической категоризации активов система должна обеспечивать возможность тестирования заданных условий по имеющейся базе информационных активов.</w:t>
      </w:r>
    </w:p>
    <w:p w14:paraId="40B8B671" w14:textId="08BBA1D8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возможности поиска по активам, сохраненных во встроенной базе данных.</w:t>
      </w:r>
    </w:p>
    <w:p w14:paraId="213C904C" w14:textId="2DF271BB" w:rsidR="00874FFB" w:rsidRPr="0060511C" w:rsidRDefault="0035455B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Для активов, импортированных из KSC или KICS, должен поддерживаться механизм архивирования, при котором активы KUMA помечаются как архивные и по истечении заданного пользователем периода и могут быть удалены, если агенты на этих активах более не подключаются к KSC или KICS. </w:t>
      </w:r>
    </w:p>
    <w:p w14:paraId="093BE22C" w14:textId="77777777" w:rsidR="0045690E" w:rsidRPr="0060511C" w:rsidRDefault="0045690E" w:rsidP="00A15E7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функцию аудита активов и отслеживать следующие события:</w:t>
      </w:r>
    </w:p>
    <w:p w14:paraId="596072A5" w14:textId="77777777" w:rsidR="0045690E" w:rsidRPr="0060511C" w:rsidRDefault="0045690E" w:rsidP="0020227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актива в систему;</w:t>
      </w:r>
    </w:p>
    <w:p w14:paraId="641B1AC7" w14:textId="77777777" w:rsidR="0045690E" w:rsidRPr="0060511C" w:rsidRDefault="0045690E" w:rsidP="0020227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параметров актива (имя, IP-адрес, MAC-адрес, FQDN, ОС);</w:t>
      </w:r>
    </w:p>
    <w:p w14:paraId="7EDF2147" w14:textId="77777777" w:rsidR="0045690E" w:rsidRPr="0060511C" w:rsidRDefault="0045690E" w:rsidP="0020227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 актива из системы;</w:t>
      </w:r>
    </w:p>
    <w:p w14:paraId="510C8A97" w14:textId="77777777" w:rsidR="0045690E" w:rsidRPr="0060511C" w:rsidRDefault="0045690E" w:rsidP="0020227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Добавление сведений об уязвимости в актив;</w:t>
      </w:r>
    </w:p>
    <w:p w14:paraId="692DAEFA" w14:textId="77777777" w:rsidR="0045690E" w:rsidRPr="0060511C" w:rsidRDefault="0045690E" w:rsidP="0020227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Удаление/изменение сведений об уязвимости актива;</w:t>
      </w:r>
    </w:p>
    <w:p w14:paraId="153EEBF5" w14:textId="425FF4AA" w:rsidR="0045690E" w:rsidRPr="0002169F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(добавление/удаление) категории актива</w:t>
      </w:r>
      <w:r w:rsidR="00202271">
        <w:rPr>
          <w:rFonts w:ascii="Times New Roman" w:hAnsi="Times New Roman" w:cs="Times New Roman"/>
          <w:sz w:val="24"/>
          <w:szCs w:val="24"/>
        </w:rPr>
        <w:t>.</w:t>
      </w:r>
    </w:p>
    <w:p w14:paraId="29EECC8E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37" w:name="_Toc101258397"/>
      <w:bookmarkStart w:id="38" w:name="_Toc109229548"/>
      <w:bookmarkStart w:id="39" w:name="_Toc156841209"/>
      <w:r w:rsidRPr="0060511C">
        <w:rPr>
          <w:rFonts w:ascii="Times New Roman" w:hAnsi="Times New Roman" w:cs="Times New Roman"/>
        </w:rPr>
        <w:t>Требования к функциям работы с инцидентами</w:t>
      </w:r>
      <w:bookmarkEnd w:id="37"/>
      <w:bookmarkEnd w:id="38"/>
      <w:bookmarkEnd w:id="39"/>
    </w:p>
    <w:p w14:paraId="492A200E" w14:textId="77777777" w:rsidR="0045690E" w:rsidRPr="0060511C" w:rsidRDefault="0045690E" w:rsidP="0002169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обеспечить формирование карточки события обнаружения.</w:t>
      </w:r>
    </w:p>
    <w:p w14:paraId="701C82F6" w14:textId="77777777" w:rsidR="0045690E" w:rsidRPr="0060511C" w:rsidRDefault="0045690E" w:rsidP="0002169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Карточка должна поддерживать следующие возможности:</w:t>
      </w:r>
    </w:p>
    <w:p w14:paraId="10D91B52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Изменение приоритета инцидента;</w:t>
      </w:r>
    </w:p>
    <w:p w14:paraId="73F9C751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Назначение инцидента на выбранного аналитика;</w:t>
      </w:r>
    </w:p>
    <w:p w14:paraId="506066E9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Переход к связанным базовых событий из карточки инцидента;</w:t>
      </w:r>
    </w:p>
    <w:p w14:paraId="1D58D57C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Автоматическое ведение журнала изменений статуса и выполненных действий карточки;</w:t>
      </w:r>
    </w:p>
    <w:p w14:paraId="7402AB8B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Отображение информационных активов, пользователей, связанных с инцидентом, а также доступной контекстной информации о них;</w:t>
      </w:r>
    </w:p>
    <w:p w14:paraId="257BE7DD" w14:textId="77777777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Выделение информации о связанных с событием обнаружения активах и пользователях с указанием их ценности;</w:t>
      </w:r>
    </w:p>
    <w:p w14:paraId="1D7AC036" w14:textId="28134B2B" w:rsidR="0045690E" w:rsidRPr="0060511C" w:rsidRDefault="0045690E" w:rsidP="0002169F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Привязка дополнительных событий вручну</w:t>
      </w:r>
      <w:r w:rsidR="0002169F">
        <w:rPr>
          <w:rFonts w:ascii="Times New Roman" w:hAnsi="Times New Roman" w:cs="Times New Roman"/>
          <w:sz w:val="24"/>
          <w:szCs w:val="24"/>
        </w:rPr>
        <w:t>ю для анализа причины инцидента.</w:t>
      </w:r>
    </w:p>
    <w:p w14:paraId="092C9091" w14:textId="77777777" w:rsidR="0045690E" w:rsidRPr="0060511C" w:rsidRDefault="0045690E" w:rsidP="0002169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быть реализована возможность объединения нескольких событий корреляции в единый инцидент, как в ручном режиме, так и автоматическом: на основе временного диапазона формирования события корреляции, на основе учетной записи пользователя.</w:t>
      </w:r>
    </w:p>
    <w:p w14:paraId="0DB2BFF4" w14:textId="77777777" w:rsidR="0045690E" w:rsidRPr="0060511C" w:rsidRDefault="0045690E" w:rsidP="0002169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Должна быть реализована возможность ручной привязки дополнительной информации к инциденту - по пользователям, активам, событиям корреляции с возможности классификации инцидента.</w:t>
      </w:r>
    </w:p>
    <w:p w14:paraId="1C85EF3B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40" w:name="_Toc101258398"/>
      <w:bookmarkStart w:id="41" w:name="_Toc109229549"/>
      <w:bookmarkStart w:id="42" w:name="_Toc156841210"/>
      <w:r w:rsidRPr="0060511C">
        <w:rPr>
          <w:rFonts w:ascii="Times New Roman" w:hAnsi="Times New Roman" w:cs="Times New Roman"/>
        </w:rPr>
        <w:t>Требования к визуализации и отчётности</w:t>
      </w:r>
      <w:bookmarkEnd w:id="40"/>
      <w:bookmarkEnd w:id="41"/>
      <w:bookmarkEnd w:id="42"/>
    </w:p>
    <w:p w14:paraId="59376E64" w14:textId="77777777" w:rsidR="0045690E" w:rsidRPr="0060511C" w:rsidRDefault="0045690E" w:rsidP="0002169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инструменты визуализации (дашборды) и отчётности для следующих объектов:</w:t>
      </w:r>
    </w:p>
    <w:p w14:paraId="3E92E8DD" w14:textId="77777777" w:rsidR="0045690E" w:rsidRPr="0060511C" w:rsidRDefault="0045690E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События;</w:t>
      </w:r>
    </w:p>
    <w:p w14:paraId="24FC4DC3" w14:textId="3BFBCD9B" w:rsidR="0045690E" w:rsidRPr="0060511C" w:rsidRDefault="0045690E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Алерты</w:t>
      </w:r>
      <w:r w:rsidR="009C1F2E">
        <w:rPr>
          <w:rFonts w:ascii="Times New Roman" w:hAnsi="Times New Roman" w:cs="Times New Roman"/>
          <w:sz w:val="24"/>
          <w:szCs w:val="24"/>
        </w:rPr>
        <w:t>;</w:t>
      </w:r>
    </w:p>
    <w:p w14:paraId="7E4005C2" w14:textId="77777777" w:rsidR="0045690E" w:rsidRPr="0060511C" w:rsidRDefault="0045690E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Инциденты;</w:t>
      </w:r>
    </w:p>
    <w:p w14:paraId="7929CE19" w14:textId="77777777" w:rsidR="0045690E" w:rsidRPr="0060511C" w:rsidRDefault="0045690E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Активы;</w:t>
      </w:r>
    </w:p>
    <w:p w14:paraId="1C49EE58" w14:textId="77777777" w:rsidR="00890D6D" w:rsidRPr="0060511C" w:rsidRDefault="0045690E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</w:t>
      </w:r>
      <w:r w:rsidR="00890D6D" w:rsidRPr="0060511C">
        <w:rPr>
          <w:rFonts w:ascii="Times New Roman" w:hAnsi="Times New Roman" w:cs="Times New Roman"/>
          <w:sz w:val="24"/>
          <w:szCs w:val="24"/>
        </w:rPr>
        <w:t>;</w:t>
      </w:r>
    </w:p>
    <w:p w14:paraId="53D48134" w14:textId="32C604E4" w:rsidR="0045690E" w:rsidRPr="0060511C" w:rsidRDefault="00890D6D" w:rsidP="009C1F2E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Активные листы</w:t>
      </w:r>
      <w:r w:rsidR="0045690E" w:rsidRPr="0060511C">
        <w:rPr>
          <w:rFonts w:ascii="Times New Roman" w:hAnsi="Times New Roman" w:cs="Times New Roman"/>
          <w:sz w:val="24"/>
          <w:szCs w:val="24"/>
        </w:rPr>
        <w:t>.</w:t>
      </w:r>
    </w:p>
    <w:p w14:paraId="1A6D85EE" w14:textId="77777777" w:rsidR="0045690E" w:rsidRPr="0060511C" w:rsidRDefault="0045690E" w:rsidP="005D50A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поставляться с предустановленным набором графических панелей (дашбордов) и отчётов.</w:t>
      </w:r>
    </w:p>
    <w:p w14:paraId="76B7AD5C" w14:textId="77777777" w:rsidR="0045690E" w:rsidRPr="0060511C" w:rsidRDefault="0045690E" w:rsidP="005D50A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пользовательских шаблонов и правил уведомлений о событиях и инцидентах.</w:t>
      </w:r>
    </w:p>
    <w:p w14:paraId="7F82A192" w14:textId="77777777" w:rsidR="0045690E" w:rsidRPr="0060511C" w:rsidRDefault="0045690E" w:rsidP="005D50AF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отображение следующих данных по инцидентам в графическом формате (дашборды):</w:t>
      </w:r>
    </w:p>
    <w:p w14:paraId="517D67AE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созданные инциденты;</w:t>
      </w:r>
    </w:p>
    <w:p w14:paraId="52FF71F9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закрытые инциденты за период;</w:t>
      </w:r>
    </w:p>
    <w:p w14:paraId="2CC44FA6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незакрытые инциденты по критичности;</w:t>
      </w:r>
    </w:p>
    <w:p w14:paraId="02306641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инцидентов;</w:t>
      </w:r>
    </w:p>
    <w:p w14:paraId="15CF8204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инциденты по уровню критичности;</w:t>
      </w:r>
    </w:p>
    <w:p w14:paraId="54BB81FC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затронутые активы и группы активов;</w:t>
      </w:r>
    </w:p>
    <w:p w14:paraId="387689AC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 с наибольшим количеством инцидентов;</w:t>
      </w:r>
    </w:p>
    <w:p w14:paraId="368C5F41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с наибольшим количеством инцидентов;</w:t>
      </w:r>
    </w:p>
    <w:p w14:paraId="422F1D4D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 по тенантам (со сравнением с прошлым периодом);</w:t>
      </w:r>
    </w:p>
    <w:p w14:paraId="2483E0E6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инцидентов по времени обнаружения (first seen);</w:t>
      </w:r>
    </w:p>
    <w:p w14:paraId="7257ADCB" w14:textId="77777777" w:rsidR="0045690E" w:rsidRPr="0060511C" w:rsidRDefault="0045690E" w:rsidP="004E134D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распределение количества затронутых инцидентами активов по тенантам.</w:t>
      </w:r>
    </w:p>
    <w:p w14:paraId="28B34793" w14:textId="77777777" w:rsidR="0045690E" w:rsidRPr="0060511C" w:rsidRDefault="0045690E" w:rsidP="00113D10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отображение следующих данных по событиям в графическом формате (дашборды):</w:t>
      </w:r>
    </w:p>
    <w:p w14:paraId="00CD8B94" w14:textId="77777777" w:rsidR="0045690E" w:rsidRPr="0060511C" w:rsidRDefault="0045690E" w:rsidP="00113D10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внутренние IP-адреса в Netflow;</w:t>
      </w:r>
    </w:p>
    <w:p w14:paraId="68705094" w14:textId="77777777" w:rsidR="0045690E" w:rsidRPr="0060511C" w:rsidRDefault="0045690E" w:rsidP="00113D10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внешние IP-адреса в Netflow;</w:t>
      </w:r>
    </w:p>
    <w:p w14:paraId="37D0373A" w14:textId="77777777" w:rsidR="0045690E" w:rsidRPr="0060511C" w:rsidRDefault="0045690E" w:rsidP="00113D10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объемов трафика относительно портов;</w:t>
      </w:r>
    </w:p>
    <w:p w14:paraId="49E37BDE" w14:textId="77777777" w:rsidR="0045690E" w:rsidRPr="0060511C" w:rsidRDefault="0045690E" w:rsidP="00113D10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по источникам с наибольшим количеством событий.</w:t>
      </w:r>
    </w:p>
    <w:p w14:paraId="3713DEA6" w14:textId="77777777" w:rsidR="0045690E" w:rsidRPr="0060511C" w:rsidRDefault="0045690E" w:rsidP="00E51B9C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создания пользовательских дашбордов и шаблонов отчетов.</w:t>
      </w:r>
    </w:p>
    <w:p w14:paraId="10514878" w14:textId="77777777" w:rsidR="0045690E" w:rsidRPr="0060511C" w:rsidRDefault="0045690E" w:rsidP="00E51B9C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создание графических панелей (дашбордов) на основе пользовательских запросов к хранилищу событий.</w:t>
      </w:r>
    </w:p>
    <w:p w14:paraId="1955E5FC" w14:textId="77777777" w:rsidR="0045690E" w:rsidRPr="0060511C" w:rsidRDefault="0045690E" w:rsidP="00E51B9C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Формирование и настройка пользовательских графических панелей (дашбордов) или отчётов должно полностью выполняться в графическом веб-интерфейсе.</w:t>
      </w:r>
    </w:p>
    <w:p w14:paraId="0F64A57A" w14:textId="77777777" w:rsidR="0045690E" w:rsidRPr="0060511C" w:rsidRDefault="0045690E" w:rsidP="00E51B9C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формирования отчетов из состава имеющихся шаблонов:</w:t>
      </w:r>
    </w:p>
    <w:p w14:paraId="232D0440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 источникам;</w:t>
      </w:r>
    </w:p>
    <w:p w14:paraId="1108D74E" w14:textId="1C260688" w:rsidR="0045690E" w:rsidRPr="0060511C" w:rsidRDefault="00E51B9C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инцидентам.</w:t>
      </w:r>
    </w:p>
    <w:p w14:paraId="1B388CD3" w14:textId="77777777" w:rsidR="0045690E" w:rsidRPr="0060511C" w:rsidRDefault="0045690E" w:rsidP="00E51B9C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43" w:name="_Hlk100314089"/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построение отчетов по инцидентам со следующей информацией:</w:t>
      </w:r>
    </w:p>
    <w:p w14:paraId="637F4B0C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активных инцидентов;</w:t>
      </w:r>
    </w:p>
    <w:p w14:paraId="256F07BE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нераспределенных инцидентов;</w:t>
      </w:r>
    </w:p>
    <w:p w14:paraId="2F88CB95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распределенные инциденты по времени;</w:t>
      </w:r>
    </w:p>
    <w:p w14:paraId="2DF6D884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последние инциденты по времени;</w:t>
      </w:r>
    </w:p>
    <w:p w14:paraId="71DCFB12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с распределением по уровню критичности;</w:t>
      </w:r>
    </w:p>
    <w:p w14:paraId="4598C771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по исполнителям;</w:t>
      </w:r>
    </w:p>
    <w:p w14:paraId="11281518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инцидентов с распределением по статусу;</w:t>
      </w:r>
    </w:p>
    <w:p w14:paraId="49BDE16E" w14:textId="5C5AC081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затронутые активы и группы активов;</w:t>
      </w:r>
    </w:p>
    <w:p w14:paraId="147E1D25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источники событий с наибольшим количеством инцидентов;</w:t>
      </w:r>
    </w:p>
    <w:p w14:paraId="4530C24C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правила корреляции с наибольшим количеством инцидентов;</w:t>
      </w:r>
    </w:p>
    <w:p w14:paraId="7A9ABDBD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>затронутые учетные записи;</w:t>
      </w:r>
    </w:p>
    <w:p w14:paraId="1D6DFD97" w14:textId="77777777" w:rsidR="0045690E" w:rsidRPr="0060511C" w:rsidRDefault="0045690E" w:rsidP="00E51B9C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на основе произвольного поиска по базе событий с помощью конструктора. </w:t>
      </w:r>
      <w:bookmarkEnd w:id="43"/>
    </w:p>
    <w:p w14:paraId="1FA63C22" w14:textId="77777777" w:rsidR="0045690E" w:rsidRPr="0060511C" w:rsidRDefault="0045690E" w:rsidP="00D81519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построение отчетов по источникам со следующей информацией:</w:t>
      </w:r>
    </w:p>
    <w:p w14:paraId="475DB99F" w14:textId="77777777" w:rsidR="0045690E" w:rsidRPr="0060511C" w:rsidRDefault="0045690E" w:rsidP="00CB450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внутренние IP-адреса в Netflow;</w:t>
      </w:r>
    </w:p>
    <w:p w14:paraId="71A6D75C" w14:textId="77777777" w:rsidR="0045690E" w:rsidRPr="0060511C" w:rsidRDefault="0045690E" w:rsidP="00CB450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часто встречаемые внешние IP-адреса в Netflow;</w:t>
      </w:r>
    </w:p>
    <w:p w14:paraId="28A0D305" w14:textId="77777777" w:rsidR="0045690E" w:rsidRPr="0060511C" w:rsidRDefault="0045690E" w:rsidP="00CB450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объемов трафика относительно портов;</w:t>
      </w:r>
    </w:p>
    <w:p w14:paraId="3CCC1E30" w14:textId="77777777" w:rsidR="0045690E" w:rsidRPr="0060511C" w:rsidRDefault="0045690E" w:rsidP="00CB4504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статистика по источникам с наибольшим количеством событий.</w:t>
      </w:r>
    </w:p>
    <w:p w14:paraId="7DAEFA31" w14:textId="77777777" w:rsidR="0045690E" w:rsidRPr="0060511C" w:rsidRDefault="0045690E" w:rsidP="00CB45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возможность отправки отчетов по почте, размещения отчёта на сетевом хранилище и публикации отчёта через консоль управления системой.</w:t>
      </w:r>
    </w:p>
    <w:p w14:paraId="3CC11313" w14:textId="77777777" w:rsidR="0045690E" w:rsidRPr="0060511C" w:rsidRDefault="0045690E" w:rsidP="00CB4504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рассылку отчетов по настраиваемому расписанию.</w:t>
      </w:r>
    </w:p>
    <w:p w14:paraId="311891FD" w14:textId="3B71DE73" w:rsidR="0045690E" w:rsidRPr="00715F9A" w:rsidRDefault="0045690E" w:rsidP="00715F9A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экспорта отчетов в формате HTML</w:t>
      </w:r>
      <w:r w:rsidR="00793132" w:rsidRPr="0060511C">
        <w:rPr>
          <w:rFonts w:ascii="Times New Roman" w:hAnsi="Times New Roman" w:cs="Times New Roman"/>
          <w:sz w:val="24"/>
          <w:szCs w:val="24"/>
        </w:rPr>
        <w:t>, CSV, раздельный CSV, XLSX.</w:t>
      </w:r>
    </w:p>
    <w:p w14:paraId="16A56177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44" w:name="_Toc101258399"/>
      <w:bookmarkStart w:id="45" w:name="_Toc109229550"/>
      <w:bookmarkStart w:id="46" w:name="_Toc156841211"/>
      <w:r w:rsidRPr="0060511C">
        <w:rPr>
          <w:rFonts w:ascii="Times New Roman" w:hAnsi="Times New Roman" w:cs="Times New Roman"/>
        </w:rPr>
        <w:t>Требования к мониторингу производительности</w:t>
      </w:r>
      <w:bookmarkEnd w:id="44"/>
      <w:bookmarkEnd w:id="45"/>
      <w:bookmarkEnd w:id="46"/>
    </w:p>
    <w:p w14:paraId="6198E1CD" w14:textId="77777777" w:rsidR="0045690E" w:rsidRPr="0060511C" w:rsidRDefault="0045690E" w:rsidP="0002009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сбор и хранение метрик производительности всех компонентов Системы.</w:t>
      </w:r>
    </w:p>
    <w:p w14:paraId="411B71EE" w14:textId="77777777" w:rsidR="0045690E" w:rsidRPr="0060511C" w:rsidRDefault="0045690E" w:rsidP="0002009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Метрики производительности должны отображаться в графическом интерфейсе Системы.</w:t>
      </w:r>
    </w:p>
    <w:p w14:paraId="54EE85FC" w14:textId="77777777" w:rsidR="0045690E" w:rsidRPr="0060511C" w:rsidRDefault="0045690E" w:rsidP="00020091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собирать, хранить и отображать как минимум следующие метрики производительности:</w:t>
      </w:r>
    </w:p>
    <w:p w14:paraId="5D96FC2C" w14:textId="77777777" w:rsidR="0045690E" w:rsidRPr="0060511C" w:rsidRDefault="0045690E" w:rsidP="0002009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Потребление памяти;</w:t>
      </w:r>
    </w:p>
    <w:p w14:paraId="045505D8" w14:textId="77777777" w:rsidR="0045690E" w:rsidRPr="0060511C" w:rsidRDefault="0045690E" w:rsidP="0002009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Количество обрабатываемых (входящих в компонент и исходящих из компонента) событий в секунду с разделением по источникам;</w:t>
      </w:r>
    </w:p>
    <w:p w14:paraId="4CCDEB7C" w14:textId="77777777" w:rsidR="0045690E" w:rsidRPr="0060511C" w:rsidRDefault="0045690E" w:rsidP="0002009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Задержки времени (latency) на каждом этапе обработки событий;</w:t>
      </w:r>
    </w:p>
    <w:p w14:paraId="12CFE0D9" w14:textId="77777777" w:rsidR="0045690E" w:rsidRPr="0060511C" w:rsidRDefault="0045690E" w:rsidP="0002009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Параметры работы с активными списками (количество запросов, задержки);</w:t>
      </w:r>
    </w:p>
    <w:p w14:paraId="4BF18E6B" w14:textId="77777777" w:rsidR="0045690E" w:rsidRPr="0060511C" w:rsidRDefault="0045690E" w:rsidP="00020091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Параметры работы с внешними системами (количество запросов, задержки).</w:t>
      </w:r>
    </w:p>
    <w:p w14:paraId="0CF17172" w14:textId="1D0F80AE" w:rsidR="0045690E" w:rsidRPr="0060511C" w:rsidRDefault="0045690E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передачу метрик производительности во внешние системы мониторинга.</w:t>
      </w:r>
    </w:p>
    <w:p w14:paraId="76C85778" w14:textId="1092E93D" w:rsidR="00793132" w:rsidRPr="0060511C" w:rsidRDefault="00793132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возможность отправки почтовых уведомлений при нарушении определенных пороговых значений.</w:t>
      </w:r>
    </w:p>
    <w:p w14:paraId="1AA69261" w14:textId="77777777" w:rsidR="0045690E" w:rsidRPr="0060511C" w:rsidRDefault="0045690E" w:rsidP="00F87A5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47" w:name="_Toc101258400"/>
      <w:bookmarkStart w:id="48" w:name="_Toc109229551"/>
      <w:bookmarkStart w:id="49" w:name="_Toc156841212"/>
      <w:r w:rsidRPr="0060511C">
        <w:rPr>
          <w:rFonts w:ascii="Times New Roman" w:hAnsi="Times New Roman" w:cs="Times New Roman"/>
        </w:rPr>
        <w:t>Требования к безопасности</w:t>
      </w:r>
      <w:bookmarkEnd w:id="47"/>
      <w:bookmarkEnd w:id="48"/>
      <w:bookmarkEnd w:id="49"/>
    </w:p>
    <w:p w14:paraId="034A637E" w14:textId="77777777" w:rsidR="0045690E" w:rsidRPr="0060511C" w:rsidRDefault="0045690E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обеспечивать разграничение прав доступа на основе ролевой модели;</w:t>
      </w:r>
    </w:p>
    <w:p w14:paraId="57D77A7D" w14:textId="77777777" w:rsidR="0045690E" w:rsidRPr="0060511C" w:rsidRDefault="0045690E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регистрировать события доступа и значимых изменений конфигурации;</w:t>
      </w:r>
    </w:p>
    <w:p w14:paraId="00830394" w14:textId="77777777" w:rsidR="0045690E" w:rsidRPr="0060511C" w:rsidRDefault="0045690E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поддерживать аутентификацию и авторизацию с использованием следующих механизмов:</w:t>
      </w:r>
    </w:p>
    <w:p w14:paraId="3D2CFA0A" w14:textId="773C3EC6" w:rsidR="0045690E" w:rsidRPr="0060511C" w:rsidRDefault="00195135" w:rsidP="0019513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Локальная база учётных данных</w:t>
      </w:r>
      <w:r w:rsidR="0045690E" w:rsidRPr="0060511C">
        <w:rPr>
          <w:rFonts w:ascii="Times New Roman" w:hAnsi="Times New Roman" w:cs="Times New Roman"/>
          <w:sz w:val="24"/>
          <w:szCs w:val="24"/>
        </w:rPr>
        <w:t xml:space="preserve"> (по логину-паролю) пользователей;</w:t>
      </w:r>
    </w:p>
    <w:p w14:paraId="01813119" w14:textId="2B142548" w:rsidR="0045690E" w:rsidRPr="0060511C" w:rsidRDefault="0045690E" w:rsidP="0019513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A</w:t>
      </w:r>
      <w:r w:rsidR="00890D6D" w:rsidRPr="0060511C">
        <w:rPr>
          <w:rFonts w:ascii="Times New Roman" w:hAnsi="Times New Roman" w:cs="Times New Roman"/>
          <w:sz w:val="24"/>
          <w:szCs w:val="24"/>
        </w:rPr>
        <w:t>D, ADFS, FreeIPA</w:t>
      </w:r>
      <w:r w:rsidRPr="0060511C">
        <w:rPr>
          <w:rFonts w:ascii="Times New Roman" w:hAnsi="Times New Roman" w:cs="Times New Roman"/>
          <w:sz w:val="24"/>
          <w:szCs w:val="24"/>
        </w:rPr>
        <w:t>.</w:t>
      </w:r>
    </w:p>
    <w:p w14:paraId="54453464" w14:textId="77777777" w:rsidR="0045690E" w:rsidRPr="0060511C" w:rsidRDefault="0045690E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>Система должна иметь встроенные механизмы противодействия попыткам подбора пароля.</w:t>
      </w:r>
    </w:p>
    <w:p w14:paraId="2D1230AF" w14:textId="77777777" w:rsidR="00280343" w:rsidRPr="0060511C" w:rsidRDefault="00280343" w:rsidP="00195135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50" w:name="_Toc156841213"/>
      <w:r w:rsidRPr="0060511C">
        <w:rPr>
          <w:rFonts w:ascii="Times New Roman" w:hAnsi="Times New Roman" w:cs="Times New Roman"/>
        </w:rPr>
        <w:t>Требования к эксплуатационной документации</w:t>
      </w:r>
      <w:bookmarkEnd w:id="2"/>
      <w:bookmarkEnd w:id="3"/>
      <w:bookmarkEnd w:id="4"/>
      <w:bookmarkEnd w:id="50"/>
    </w:p>
    <w:p w14:paraId="2DE266DE" w14:textId="264A45C5" w:rsidR="00280343" w:rsidRPr="0060511C" w:rsidRDefault="00280343" w:rsidP="0019513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t xml:space="preserve">Эксплуатационная документация Системы должна включать Руководство пользователя </w:t>
      </w:r>
      <w:r w:rsidR="00890D6D" w:rsidRPr="0060511C">
        <w:rPr>
          <w:rFonts w:ascii="Times New Roman" w:hAnsi="Times New Roman" w:cs="Times New Roman"/>
          <w:sz w:val="24"/>
          <w:szCs w:val="24"/>
        </w:rPr>
        <w:t>и Руководство А</w:t>
      </w:r>
      <w:r w:rsidRPr="0060511C">
        <w:rPr>
          <w:rFonts w:ascii="Times New Roman" w:hAnsi="Times New Roman" w:cs="Times New Roman"/>
          <w:sz w:val="24"/>
          <w:szCs w:val="24"/>
        </w:rPr>
        <w:t>дминистратора.</w:t>
      </w:r>
    </w:p>
    <w:p w14:paraId="7614BB42" w14:textId="77AE0242" w:rsidR="00597B92" w:rsidRPr="00597B92" w:rsidRDefault="00280343" w:rsidP="00597B92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0511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Документация, поставляемая в комплекте с Системой, должна детально описывать процесс установки, настройки и эксплуатации </w:t>
      </w:r>
      <w:r w:rsidR="00195135">
        <w:rPr>
          <w:rFonts w:ascii="Times New Roman" w:hAnsi="Times New Roman" w:cs="Times New Roman"/>
          <w:sz w:val="24"/>
          <w:szCs w:val="24"/>
        </w:rPr>
        <w:t>Системы</w:t>
      </w:r>
      <w:r w:rsidRPr="0060511C">
        <w:rPr>
          <w:rFonts w:ascii="Times New Roman" w:hAnsi="Times New Roman" w:cs="Times New Roman"/>
          <w:sz w:val="24"/>
          <w:szCs w:val="24"/>
        </w:rPr>
        <w:t>.</w:t>
      </w:r>
    </w:p>
    <w:p w14:paraId="44D1BE7A" w14:textId="77777777" w:rsidR="00CB46B6" w:rsidRPr="00CB46B6" w:rsidRDefault="00CB46B6" w:rsidP="00CB46B6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51" w:name="_GoBack"/>
      <w:bookmarkEnd w:id="51"/>
      <w:r w:rsidRPr="00CB46B6">
        <w:rPr>
          <w:rFonts w:ascii="Times New Roman" w:hAnsi="Times New Roman" w:cs="Times New Roman"/>
        </w:rPr>
        <w:t>Общие требования к компании разработчику</w:t>
      </w:r>
    </w:p>
    <w:p w14:paraId="3D853187" w14:textId="51482831" w:rsidR="00CB46B6" w:rsidRPr="00AB7496" w:rsidRDefault="00CB46B6" w:rsidP="00AB749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Разработчик должен обладать экосистемой продуктов, решений и сервисов по кибербезопасности, которые обеспечивают безопасность бизнеса, критически важной инфраструктуры, государственных органов и рядовых пользователей</w:t>
      </w:r>
      <w:r w:rsidR="00AB7496">
        <w:rPr>
          <w:rFonts w:ascii="Times New Roman" w:hAnsi="Times New Roman" w:cs="Times New Roman"/>
          <w:sz w:val="24"/>
          <w:szCs w:val="24"/>
        </w:rPr>
        <w:t>.</w:t>
      </w:r>
    </w:p>
    <w:p w14:paraId="39C9CE67" w14:textId="583ABB5D" w:rsidR="00CB46B6" w:rsidRPr="00AB7496" w:rsidRDefault="00CB46B6" w:rsidP="00AB749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Эффективность экосистемы продуктов, решений и сервисов разработчика должна иметь подтверждённую исследованием защиту и детектирование угроз на всех этапах развития атаки согласно классификации MITRE</w:t>
      </w:r>
      <w:r w:rsidR="00AB7496">
        <w:rPr>
          <w:rFonts w:ascii="Times New Roman" w:hAnsi="Times New Roman" w:cs="Times New Roman"/>
          <w:sz w:val="24"/>
          <w:szCs w:val="24"/>
        </w:rPr>
        <w:t>.</w:t>
      </w:r>
    </w:p>
    <w:p w14:paraId="0E000E67" w14:textId="7EB644D4" w:rsidR="00CB46B6" w:rsidRPr="00AB7496" w:rsidRDefault="00CB46B6" w:rsidP="00AB749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Экосистема продуктов, решений и сервисов разработчика должны включать решения по обеспечению детектирования и защиты от массовых угроз на конечных точках</w:t>
      </w:r>
      <w:r w:rsidR="006147E9">
        <w:rPr>
          <w:rFonts w:ascii="Times New Roman" w:hAnsi="Times New Roman" w:cs="Times New Roman"/>
          <w:sz w:val="24"/>
          <w:szCs w:val="24"/>
        </w:rPr>
        <w:t>.</w:t>
      </w:r>
      <w:r w:rsidRPr="00AB7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535BF" w14:textId="317B6C8E" w:rsidR="00CB46B6" w:rsidRPr="00AB7496" w:rsidRDefault="00CB46B6" w:rsidP="00AB749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>Продукты и решения разработчика должны обладать разнообразными международными наградами и иметь многолетние лидирующие позиции согласно независимым тестированиям на уровень качества детектирования и защиты</w:t>
      </w:r>
      <w:r w:rsidR="006147E9">
        <w:rPr>
          <w:rFonts w:ascii="Times New Roman" w:hAnsi="Times New Roman" w:cs="Times New Roman"/>
          <w:sz w:val="24"/>
          <w:szCs w:val="24"/>
        </w:rPr>
        <w:t>.</w:t>
      </w:r>
    </w:p>
    <w:p w14:paraId="1B5BC04C" w14:textId="77777777" w:rsidR="00CB46B6" w:rsidRPr="00AB7496" w:rsidRDefault="00CB46B6" w:rsidP="00AB7496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B7496">
        <w:rPr>
          <w:rFonts w:ascii="Times New Roman" w:hAnsi="Times New Roman" w:cs="Times New Roman"/>
          <w:sz w:val="24"/>
          <w:szCs w:val="24"/>
        </w:rPr>
        <w:t xml:space="preserve">Разработчик должен иметь глобальные центры экспертизы по исследованию и анализу угроз, такие как: </w:t>
      </w:r>
    </w:p>
    <w:p w14:paraId="29ECEA45" w14:textId="446A101B" w:rsidR="00CB46B6" w:rsidRPr="006147E9" w:rsidRDefault="006147E9" w:rsidP="006147E9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B46B6" w:rsidRPr="006147E9">
        <w:rPr>
          <w:rFonts w:ascii="Times New Roman" w:hAnsi="Times New Roman" w:cs="Times New Roman"/>
          <w:sz w:val="24"/>
          <w:szCs w:val="24"/>
        </w:rPr>
        <w:t>лобальный центр по изучению вредоносного ПО и созданию способов защиты от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E41790" w14:textId="536FFB0C" w:rsidR="00CB46B6" w:rsidRPr="006147E9" w:rsidRDefault="006147E9" w:rsidP="006147E9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B46B6" w:rsidRPr="006147E9">
        <w:rPr>
          <w:rFonts w:ascii="Times New Roman" w:hAnsi="Times New Roman" w:cs="Times New Roman"/>
          <w:sz w:val="24"/>
          <w:szCs w:val="24"/>
        </w:rPr>
        <w:t>лобальный центр исследований и анализу угроз, выявляющий APT-угрозы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CB46B6" w:rsidRPr="00614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8F28" w14:textId="09FEEED4" w:rsidR="00CB46B6" w:rsidRPr="006147E9" w:rsidRDefault="00CB46B6" w:rsidP="006147E9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Глобальный центр по расследованию инцидентов и оказания помощи в реагировании на них</w:t>
      </w:r>
      <w:r w:rsidR="006147E9">
        <w:rPr>
          <w:rFonts w:ascii="Times New Roman" w:hAnsi="Times New Roman" w:cs="Times New Roman"/>
          <w:sz w:val="24"/>
          <w:szCs w:val="24"/>
        </w:rPr>
        <w:t>;</w:t>
      </w:r>
    </w:p>
    <w:p w14:paraId="4B48D2F0" w14:textId="141CEAF9" w:rsidR="00CB46B6" w:rsidRPr="006147E9" w:rsidRDefault="00CB46B6" w:rsidP="006147E9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Глобальный центр по исследованию, выявлению и расследованию атак на промышленные объекты</w:t>
      </w:r>
      <w:r w:rsidR="006147E9">
        <w:rPr>
          <w:rFonts w:ascii="Times New Roman" w:hAnsi="Times New Roman" w:cs="Times New Roman"/>
          <w:sz w:val="24"/>
          <w:szCs w:val="24"/>
        </w:rPr>
        <w:t>.</w:t>
      </w:r>
    </w:p>
    <w:p w14:paraId="43D12B96" w14:textId="346F0F86" w:rsidR="00CB46B6" w:rsidRPr="006147E9" w:rsidRDefault="00CB46B6" w:rsidP="006147E9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быть участником глобальных программ обмена данными об уязвимостях, такими как Microsoft Active Protection Program, CVE или аналогичными</w:t>
      </w:r>
      <w:r w:rsidR="006147E9">
        <w:rPr>
          <w:rFonts w:ascii="Times New Roman" w:hAnsi="Times New Roman" w:cs="Times New Roman"/>
          <w:sz w:val="24"/>
          <w:szCs w:val="24"/>
        </w:rPr>
        <w:t>.</w:t>
      </w:r>
    </w:p>
    <w:p w14:paraId="4A81F0A2" w14:textId="7C9E3B34" w:rsidR="00CB46B6" w:rsidRPr="006147E9" w:rsidRDefault="00CB46B6" w:rsidP="006147E9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иметь в портфолио собственные обучающие курсы по цифровой криминалистике, анализу и обратной разработке вредоносного ПО, а также реагированию на инциденты</w:t>
      </w:r>
      <w:r w:rsidR="006147E9">
        <w:rPr>
          <w:rFonts w:ascii="Times New Roman" w:hAnsi="Times New Roman" w:cs="Times New Roman"/>
          <w:sz w:val="24"/>
          <w:szCs w:val="24"/>
        </w:rPr>
        <w:t>.</w:t>
      </w:r>
    </w:p>
    <w:p w14:paraId="24FA27C7" w14:textId="1D98AB4B" w:rsidR="00CB46B6" w:rsidRPr="006147E9" w:rsidRDefault="00CB46B6" w:rsidP="006147E9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6147E9">
        <w:rPr>
          <w:rFonts w:ascii="Times New Roman" w:hAnsi="Times New Roman" w:cs="Times New Roman"/>
          <w:sz w:val="24"/>
          <w:szCs w:val="24"/>
        </w:rPr>
        <w:t>Разработчик должен иметь отмеченную признанием мировых аналитических агентств лидирующую глобальную экспертизу в области Threat Intelligence, которая должна быть глубоко интегрирована в собственную экосистему работающих на её основе продуктов, решений и сервисов</w:t>
      </w:r>
      <w:r w:rsidR="006147E9">
        <w:rPr>
          <w:rFonts w:ascii="Times New Roman" w:hAnsi="Times New Roman" w:cs="Times New Roman"/>
          <w:sz w:val="24"/>
          <w:szCs w:val="24"/>
        </w:rPr>
        <w:t>.</w:t>
      </w:r>
    </w:p>
    <w:p w14:paraId="24D3F934" w14:textId="77777777" w:rsidR="00B91DB9" w:rsidRPr="007C25B2" w:rsidRDefault="00B91DB9" w:rsidP="007C25B2">
      <w:pPr>
        <w:pStyle w:val="3"/>
        <w:numPr>
          <w:ilvl w:val="0"/>
          <w:numId w:val="26"/>
        </w:numPr>
        <w:ind w:left="851" w:hanging="851"/>
        <w:jc w:val="both"/>
        <w:rPr>
          <w:rFonts w:ascii="Times New Roman" w:hAnsi="Times New Roman" w:cs="Times New Roman"/>
        </w:rPr>
      </w:pPr>
      <w:bookmarkStart w:id="52" w:name="_Toc109229553"/>
      <w:bookmarkStart w:id="53" w:name="_Toc139018917"/>
      <w:bookmarkStart w:id="54" w:name="_Toc139015966"/>
      <w:bookmarkStart w:id="55" w:name="_Toc156841215"/>
      <w:bookmarkEnd w:id="5"/>
      <w:bookmarkEnd w:id="6"/>
      <w:bookmarkEnd w:id="7"/>
      <w:r w:rsidRPr="007C25B2">
        <w:rPr>
          <w:rFonts w:ascii="Times New Roman" w:hAnsi="Times New Roman" w:cs="Times New Roman"/>
        </w:rPr>
        <w:t>Требования к технической поддержке</w:t>
      </w:r>
      <w:bookmarkEnd w:id="52"/>
      <w:bookmarkEnd w:id="53"/>
    </w:p>
    <w:p w14:paraId="730C0965" w14:textId="77777777" w:rsidR="00B91DB9" w:rsidRPr="00011A15" w:rsidRDefault="00B91DB9" w:rsidP="00EA7DEB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Техническая поддержка Системы должна соответствовать следующим требованиям:</w:t>
      </w:r>
    </w:p>
    <w:p w14:paraId="2FD1544D" w14:textId="77777777" w:rsidR="00B91DB9" w:rsidRPr="007B650B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предоставляться на русском языке сертифицированными специалистами производителя на всей территории Республики Казахстан по инцидентам;</w:t>
      </w:r>
    </w:p>
    <w:p w14:paraId="0C9BDFB9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A7DEB">
        <w:rPr>
          <w:rFonts w:ascii="Times New Roman" w:hAnsi="Times New Roman" w:cs="Times New Roman"/>
          <w:sz w:val="24"/>
          <w:szCs w:val="24"/>
        </w:rPr>
        <w:t>web</w:t>
      </w:r>
      <w:r w:rsidRPr="00011A15">
        <w:rPr>
          <w:rFonts w:ascii="Times New Roman" w:hAnsi="Times New Roman" w:cs="Times New Roman"/>
          <w:sz w:val="24"/>
          <w:szCs w:val="24"/>
        </w:rPr>
        <w:t xml:space="preserve">-сайт производителя должен быть на русском языке, иметь пополняемую базу знаний, а также форум пользователей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011A15">
        <w:rPr>
          <w:rFonts w:ascii="Times New Roman" w:hAnsi="Times New Roman" w:cs="Times New Roman"/>
          <w:sz w:val="24"/>
          <w:szCs w:val="24"/>
        </w:rPr>
        <w:t>;</w:t>
      </w:r>
    </w:p>
    <w:p w14:paraId="52E27633" w14:textId="77777777" w:rsidR="00B91DB9" w:rsidRPr="007B650B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предоставлять возможность использования персональной учетной записи пользователя для создания, обновления и мониторинга инцидентов;</w:t>
      </w:r>
    </w:p>
    <w:p w14:paraId="54DD72FE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предоставлять техническую поддержку и консультации по решению инцидентов в процессе установки, конфигурирования и функционирования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011A15">
        <w:rPr>
          <w:rFonts w:ascii="Times New Roman" w:hAnsi="Times New Roman" w:cs="Times New Roman"/>
          <w:sz w:val="24"/>
          <w:szCs w:val="24"/>
        </w:rPr>
        <w:t>;</w:t>
      </w:r>
    </w:p>
    <w:p w14:paraId="4E916CC3" w14:textId="77777777" w:rsidR="00B91DB9" w:rsidRPr="007B650B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определять приоритет запроса к службе технической поддержки на основе влияния проблемы на бизнес-процессы;</w:t>
      </w:r>
    </w:p>
    <w:p w14:paraId="3C0663A9" w14:textId="77777777" w:rsidR="00B91DB9" w:rsidRPr="007B650B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t>присваивать более высокий приоритет запросам пользователей расширенной технической поддержки относительно стандартных запросов;</w:t>
      </w:r>
    </w:p>
    <w:p w14:paraId="5C2A16AC" w14:textId="77777777" w:rsidR="00B91DB9" w:rsidRPr="007B650B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B650B">
        <w:rPr>
          <w:rFonts w:ascii="Times New Roman" w:hAnsi="Times New Roman" w:cs="Times New Roman"/>
          <w:sz w:val="24"/>
          <w:szCs w:val="24"/>
        </w:rPr>
        <w:lastRenderedPageBreak/>
        <w:t xml:space="preserve">регулярно информировать о промежуточных результатах и ходе решения запросов; </w:t>
      </w:r>
    </w:p>
    <w:p w14:paraId="55B49AE0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предоставлять возможность предъявления претензий и жалоб на качество обслуживания на уровень руководителя технический поддержки регионального офиса или менеджера по работе с корпоративными клиентами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66DC7" w14:textId="77777777" w:rsidR="00B91DB9" w:rsidRPr="00EA7DEB" w:rsidRDefault="00B91DB9" w:rsidP="00EA7DEB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A7DEB">
        <w:rPr>
          <w:rFonts w:ascii="Times New Roman" w:hAnsi="Times New Roman" w:cs="Times New Roman"/>
          <w:sz w:val="24"/>
          <w:szCs w:val="24"/>
        </w:rPr>
        <w:t>Техническое консультирование по вопросам эксплуатации продукта и приём запросов на устранение негативных последствий инцидентов должно обеспечиваться посредством:</w:t>
      </w:r>
    </w:p>
    <w:p w14:paraId="67CE1C12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редоставления доступа Пользователю к Интернет-Порталу технической поддержки с возможностью размещения запросов в режиме 24x7x365 (круглосуточно, включая выходные и праздничные дни);</w:t>
      </w:r>
    </w:p>
    <w:p w14:paraId="6917C1E4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риёма запросов по телефону выделенной приоритетной линии в режиме 24x7x365 для запросов уровня критичности 1;</w:t>
      </w:r>
    </w:p>
    <w:p w14:paraId="4F76427C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 xml:space="preserve">риёма запросов по телефону выделенной приоритетной линии по рабочим дням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1A15">
        <w:rPr>
          <w:rFonts w:ascii="Times New Roman" w:hAnsi="Times New Roman" w:cs="Times New Roman"/>
          <w:sz w:val="24"/>
          <w:szCs w:val="24"/>
        </w:rPr>
        <w:t>:00 по 18:30 (время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A15">
        <w:rPr>
          <w:rFonts w:ascii="Times New Roman" w:hAnsi="Times New Roman" w:cs="Times New Roman"/>
          <w:sz w:val="24"/>
          <w:szCs w:val="24"/>
        </w:rPr>
        <w:t>Алматы) для запросов уровня критичности 2, 3 и 4;</w:t>
      </w:r>
    </w:p>
    <w:p w14:paraId="06E17627" w14:textId="77777777" w:rsidR="00B91DB9" w:rsidRPr="00011A15" w:rsidRDefault="00B91DB9" w:rsidP="00EA7DEB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1A15">
        <w:rPr>
          <w:rFonts w:ascii="Times New Roman" w:hAnsi="Times New Roman" w:cs="Times New Roman"/>
          <w:sz w:val="24"/>
          <w:szCs w:val="24"/>
        </w:rPr>
        <w:t>риёма запросов по электронной почте в режиме 24x7x365 (круглосуточно, включая выходные и праздничные дни) в случае невозможности создания запроса через Интернет- Портал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E6740" w14:textId="77777777" w:rsidR="00B91DB9" w:rsidRPr="00742D73" w:rsidRDefault="00B91DB9" w:rsidP="00742D73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42D73">
        <w:rPr>
          <w:rFonts w:ascii="Times New Roman" w:hAnsi="Times New Roman" w:cs="Times New Roman"/>
          <w:sz w:val="24"/>
          <w:szCs w:val="24"/>
        </w:rPr>
        <w:t>Время реакции должно обеспечиваться согласно уровню критичности: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992"/>
      </w:tblGrid>
      <w:tr w:rsidR="00B91DB9" w:rsidRPr="00011A15" w14:paraId="5AA32D55" w14:textId="77777777" w:rsidTr="00742D73">
        <w:trPr>
          <w:trHeight w:hRule="exact" w:val="602"/>
          <w:jc w:val="center"/>
        </w:trPr>
        <w:tc>
          <w:tcPr>
            <w:tcW w:w="8359" w:type="dxa"/>
            <w:gridSpan w:val="2"/>
            <w:vAlign w:val="center"/>
          </w:tcPr>
          <w:p w14:paraId="164BB4C1" w14:textId="77777777" w:rsidR="00B91DB9" w:rsidRPr="00011A15" w:rsidRDefault="00B91DB9" w:rsidP="00B46344">
            <w:pPr>
              <w:pStyle w:val="TableParagraph"/>
              <w:ind w:left="249"/>
              <w:jc w:val="center"/>
              <w:rPr>
                <w:rFonts w:ascii="Times New Roman" w:eastAsia="Century Gothic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У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о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в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2"/>
                <w:w w:val="90"/>
                <w:sz w:val="16"/>
                <w:szCs w:val="16"/>
              </w:rPr>
              <w:t>е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н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ь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5"/>
                <w:w w:val="90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-1"/>
                <w:w w:val="90"/>
                <w:sz w:val="16"/>
                <w:szCs w:val="16"/>
              </w:rPr>
              <w:t>к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р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1"/>
                <w:w w:val="90"/>
                <w:sz w:val="16"/>
                <w:szCs w:val="16"/>
              </w:rPr>
              <w:t>ич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нос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т</w:t>
            </w: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w w:val="90"/>
                <w:sz w:val="16"/>
                <w:szCs w:val="16"/>
              </w:rPr>
              <w:t>и</w:t>
            </w:r>
          </w:p>
        </w:tc>
        <w:tc>
          <w:tcPr>
            <w:tcW w:w="992" w:type="dxa"/>
            <w:vAlign w:val="center"/>
          </w:tcPr>
          <w:p w14:paraId="716213EC" w14:textId="77777777" w:rsidR="00B91DB9" w:rsidRPr="00011A15" w:rsidRDefault="00B91DB9" w:rsidP="00B46344">
            <w:pPr>
              <w:pStyle w:val="TableParagraph"/>
              <w:ind w:left="28"/>
              <w:jc w:val="both"/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</w:pPr>
            <w:r w:rsidRPr="00011A15">
              <w:rPr>
                <w:rFonts w:ascii="Times New Roman" w:eastAsia="Century Gothic" w:hAnsi="Times New Roman" w:cs="Times New Roman"/>
                <w:b/>
                <w:bCs/>
                <w:color w:val="000000" w:themeColor="text1"/>
                <w:spacing w:val="3"/>
                <w:w w:val="90"/>
                <w:sz w:val="16"/>
                <w:szCs w:val="16"/>
              </w:rPr>
              <w:t>Время реакции не более:</w:t>
            </w:r>
          </w:p>
        </w:tc>
      </w:tr>
      <w:tr w:rsidR="00B91DB9" w:rsidRPr="00011A15" w14:paraId="44A5B46A" w14:textId="77777777" w:rsidTr="00742D73">
        <w:trPr>
          <w:trHeight w:hRule="exact" w:val="2036"/>
          <w:jc w:val="center"/>
        </w:trPr>
        <w:tc>
          <w:tcPr>
            <w:tcW w:w="7083" w:type="dxa"/>
            <w:vAlign w:val="center"/>
          </w:tcPr>
          <w:p w14:paraId="410F0599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1</w:t>
            </w:r>
            <w:r w:rsidRPr="00011A15">
              <w:rPr>
                <w:sz w:val="16"/>
                <w:szCs w:val="16"/>
              </w:rPr>
              <w:t xml:space="preserve"> 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означает критическую проблему с Системой, влияющую на непрерывность бизнеса Пользователя посредством прерывания работоспособности Системы или операционных систем Пользователя, или вызывающую потерю данных, установку стандартных настроек Пользователя в небезопасный режим или возникновение других проблем с безопасностью, при этом обходное решение отсутствует.</w:t>
            </w:r>
          </w:p>
          <w:p w14:paraId="785691C0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Перечень инцидентов, связанных с 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Системой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и соответствующих Уровню критичности 1, включает в себя следующие инциденты:</w:t>
            </w:r>
          </w:p>
          <w:p w14:paraId="2C22646B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вся локальная сеть (или критичная часть сети) не работает, что прерывает основные бизнес- процессы.</w:t>
            </w:r>
          </w:p>
        </w:tc>
        <w:tc>
          <w:tcPr>
            <w:tcW w:w="1276" w:type="dxa"/>
            <w:vAlign w:val="center"/>
          </w:tcPr>
          <w:p w14:paraId="3E73257A" w14:textId="77777777" w:rsidR="00B91DB9" w:rsidRPr="00011A15" w:rsidRDefault="00B91DB9" w:rsidP="00B46344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2719388" w14:textId="77777777" w:rsidR="00B91DB9" w:rsidRPr="00011A15" w:rsidRDefault="00B91DB9" w:rsidP="00B46344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w w:val="105"/>
                <w:sz w:val="16"/>
                <w:szCs w:val="16"/>
              </w:rPr>
              <w:t>Критический</w:t>
            </w:r>
          </w:p>
          <w:p w14:paraId="3A35BCEC" w14:textId="77777777" w:rsidR="00B91DB9" w:rsidRPr="00011A15" w:rsidRDefault="00B91DB9" w:rsidP="00B46344">
            <w:pPr>
              <w:pStyle w:val="TableParagraph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D6E85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2 рабочих часа</w:t>
            </w:r>
          </w:p>
        </w:tc>
      </w:tr>
      <w:tr w:rsidR="00B91DB9" w:rsidRPr="00011A15" w14:paraId="077469DE" w14:textId="77777777" w:rsidTr="00742D73">
        <w:trPr>
          <w:trHeight w:hRule="exact" w:val="2121"/>
          <w:jc w:val="center"/>
        </w:trPr>
        <w:tc>
          <w:tcPr>
            <w:tcW w:w="7083" w:type="dxa"/>
            <w:vAlign w:val="center"/>
          </w:tcPr>
          <w:p w14:paraId="24072704" w14:textId="77777777" w:rsidR="00B91DB9" w:rsidRPr="00011A15" w:rsidRDefault="00B91DB9" w:rsidP="00B46344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709C7E" w14:textId="77777777" w:rsidR="00B91DB9" w:rsidRPr="00011A15" w:rsidRDefault="00B91DB9" w:rsidP="00B4634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2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проблему высокого уровня критичности, вызывающую воздействие на функциональность Продукта, но не вызывающую повреждение/ потерю данных или прерывание работоспособности программного обеспечения. Уровень критичности 1 рассматривается, как Уровень критичности 2, когда известно обходное решение.</w:t>
            </w:r>
          </w:p>
          <w:p w14:paraId="18307806" w14:textId="77777777" w:rsidR="00B91DB9" w:rsidRPr="00011A15" w:rsidRDefault="00B91DB9" w:rsidP="00B4634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 инцидентов, связанных с Продуктом и соответствующих Уровню критичности 2, включает в себя следующие инциденты:</w:t>
            </w:r>
          </w:p>
          <w:p w14:paraId="16794763" w14:textId="77777777" w:rsidR="00B91DB9" w:rsidRPr="00011A15" w:rsidRDefault="00B91DB9" w:rsidP="00B46344">
            <w:pPr>
              <w:pStyle w:val="a8"/>
              <w:numPr>
                <w:ilvl w:val="0"/>
                <w:numId w:val="6"/>
              </w:numPr>
              <w:spacing w:after="120" w:line="240" w:lineRule="auto"/>
              <w:ind w:left="313" w:hanging="313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продукт полностью выведен из строя, но непрерывность основных бизнес-процессов не нарушается.</w:t>
            </w:r>
          </w:p>
        </w:tc>
        <w:tc>
          <w:tcPr>
            <w:tcW w:w="1276" w:type="dxa"/>
            <w:vAlign w:val="center"/>
          </w:tcPr>
          <w:p w14:paraId="45B46633" w14:textId="77777777" w:rsidR="00B91DB9" w:rsidRPr="00011A15" w:rsidRDefault="00B91DB9" w:rsidP="00B46344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4C18613" w14:textId="77777777" w:rsidR="00B91DB9" w:rsidRPr="00011A15" w:rsidRDefault="00B91DB9" w:rsidP="00B46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Высокий</w:t>
            </w:r>
          </w:p>
        </w:tc>
        <w:tc>
          <w:tcPr>
            <w:tcW w:w="992" w:type="dxa"/>
            <w:vAlign w:val="center"/>
          </w:tcPr>
          <w:p w14:paraId="7F414EAE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6 рабочих часа</w:t>
            </w:r>
          </w:p>
        </w:tc>
      </w:tr>
      <w:tr w:rsidR="00B91DB9" w:rsidRPr="00011A15" w14:paraId="52C3A6FF" w14:textId="77777777" w:rsidTr="00742D73">
        <w:trPr>
          <w:trHeight w:hRule="exact" w:val="1556"/>
          <w:jc w:val="center"/>
        </w:trPr>
        <w:tc>
          <w:tcPr>
            <w:tcW w:w="7083" w:type="dxa"/>
            <w:vAlign w:val="center"/>
          </w:tcPr>
          <w:p w14:paraId="180E187B" w14:textId="77777777" w:rsidR="00B91DB9" w:rsidRPr="00686D7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3</w:t>
            </w:r>
            <w:r w:rsidRPr="00686D7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означает некритичную проблему или запрос на обслуживание, не затрагивающие функциональность Продукта.</w:t>
            </w:r>
          </w:p>
          <w:p w14:paraId="6FCDEE50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Перечень инцидентов, соответствующих Уровню критичности 3, включает в себя следующие инциденты:</w:t>
            </w:r>
          </w:p>
          <w:p w14:paraId="4A3C65C7" w14:textId="77777777" w:rsidR="00B91DB9" w:rsidRPr="007B650B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>•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ab/>
              <w:t>продукт частично выведен из строя (работает несоответствующим образом), но другое программное обеспечение Заказчика не выведено из строя в результате работы Продукта.</w:t>
            </w:r>
          </w:p>
        </w:tc>
        <w:tc>
          <w:tcPr>
            <w:tcW w:w="1276" w:type="dxa"/>
            <w:vAlign w:val="center"/>
          </w:tcPr>
          <w:p w14:paraId="0A1960BB" w14:textId="77777777" w:rsidR="00B91DB9" w:rsidRPr="00011A15" w:rsidRDefault="00B91DB9" w:rsidP="00B46344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A0ACD2" w14:textId="77777777" w:rsidR="00B91DB9" w:rsidRPr="00011A15" w:rsidRDefault="00B91DB9" w:rsidP="00B46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</w:t>
            </w:r>
          </w:p>
        </w:tc>
        <w:tc>
          <w:tcPr>
            <w:tcW w:w="992" w:type="dxa"/>
            <w:vAlign w:val="center"/>
          </w:tcPr>
          <w:p w14:paraId="5112A152" w14:textId="77777777" w:rsidR="00B91DB9" w:rsidRPr="00011A15" w:rsidRDefault="00B91DB9" w:rsidP="00B46344">
            <w:pPr>
              <w:pStyle w:val="TableParagraph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8 рабочих часов</w:t>
            </w:r>
          </w:p>
        </w:tc>
      </w:tr>
      <w:tr w:rsidR="00B91DB9" w:rsidRPr="00011A15" w14:paraId="50F95519" w14:textId="77777777" w:rsidTr="00742D73">
        <w:trPr>
          <w:trHeight w:hRule="exact" w:val="856"/>
          <w:jc w:val="center"/>
        </w:trPr>
        <w:tc>
          <w:tcPr>
            <w:tcW w:w="7083" w:type="dxa"/>
            <w:vAlign w:val="center"/>
          </w:tcPr>
          <w:p w14:paraId="36EA672B" w14:textId="77777777" w:rsidR="00B91DB9" w:rsidRPr="00011A15" w:rsidRDefault="00B91DB9" w:rsidP="00B46344">
            <w:pPr>
              <w:pStyle w:val="TableParagraph"/>
              <w:spacing w:before="9" w:line="110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984B0FD" w14:textId="77777777" w:rsidR="00B91DB9" w:rsidRPr="00011A15" w:rsidRDefault="00B91DB9" w:rsidP="00B4634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D73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w w:val="105"/>
                <w:sz w:val="16"/>
                <w:szCs w:val="16"/>
              </w:rPr>
              <w:t>Уровень критичности 4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-2"/>
                <w:w w:val="105"/>
                <w:sz w:val="16"/>
                <w:szCs w:val="16"/>
              </w:rPr>
              <w:t xml:space="preserve"> </w:t>
            </w: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означает другие некритичные запросы на обслуживание. Все инциденты, не упомянутые выше, относятся к этому уровню критичности</w:t>
            </w:r>
          </w:p>
        </w:tc>
        <w:tc>
          <w:tcPr>
            <w:tcW w:w="1276" w:type="dxa"/>
            <w:vAlign w:val="center"/>
          </w:tcPr>
          <w:p w14:paraId="5286C7FB" w14:textId="77777777" w:rsidR="00B91DB9" w:rsidRPr="00011A15" w:rsidRDefault="00B91DB9" w:rsidP="00B46344">
            <w:pPr>
              <w:pStyle w:val="TableParagraph"/>
              <w:spacing w:before="9" w:line="110" w:lineRule="exac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B2BB82" w14:textId="77777777" w:rsidR="00B91DB9" w:rsidRPr="00011A15" w:rsidRDefault="00B91DB9" w:rsidP="00B46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1A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Низкий</w:t>
            </w:r>
          </w:p>
        </w:tc>
        <w:tc>
          <w:tcPr>
            <w:tcW w:w="992" w:type="dxa"/>
            <w:vAlign w:val="center"/>
          </w:tcPr>
          <w:p w14:paraId="3ED01D1A" w14:textId="77777777" w:rsidR="00B91DB9" w:rsidRPr="00011A15" w:rsidRDefault="00B91DB9" w:rsidP="00B91DB9">
            <w:pPr>
              <w:pStyle w:val="TableParagraph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>р</w:t>
            </w:r>
            <w:r w:rsidRPr="00011A15">
              <w:rPr>
                <w:rFonts w:ascii="Times New Roman" w:eastAsia="Calibri" w:hAnsi="Times New Roman" w:cs="Times New Roman"/>
                <w:color w:val="000000" w:themeColor="text1"/>
                <w:spacing w:val="2"/>
                <w:w w:val="105"/>
                <w:sz w:val="16"/>
                <w:szCs w:val="16"/>
              </w:rPr>
              <w:t xml:space="preserve">абочих часов </w:t>
            </w:r>
          </w:p>
        </w:tc>
      </w:tr>
    </w:tbl>
    <w:p w14:paraId="08427415" w14:textId="77777777" w:rsidR="00B91DB9" w:rsidRPr="00742D73" w:rsidRDefault="00B91DB9" w:rsidP="00742D73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42D73">
        <w:rPr>
          <w:rFonts w:ascii="Times New Roman" w:hAnsi="Times New Roman" w:cs="Times New Roman"/>
          <w:sz w:val="24"/>
          <w:szCs w:val="24"/>
        </w:rPr>
        <w:t>Порядок регистрации Запросов:</w:t>
      </w:r>
    </w:p>
    <w:p w14:paraId="786BEE7E" w14:textId="77777777" w:rsidR="00B91DB9" w:rsidRPr="00011A15" w:rsidRDefault="00B91DB9" w:rsidP="00742D73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Прием Запросов производится ответственными специалистами Поставщика. Запросы имеют право направлять ответственные специалисты Заказчика.</w:t>
      </w:r>
    </w:p>
    <w:p w14:paraId="5FA93FB3" w14:textId="77777777" w:rsidR="00B91DB9" w:rsidRPr="00011A15" w:rsidRDefault="00B91DB9" w:rsidP="00742D73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Запрос Заказчика должен содержать следующую информацию:</w:t>
      </w:r>
    </w:p>
    <w:p w14:paraId="7AFD8D77" w14:textId="77777777" w:rsidR="00B91DB9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</w:r>
    </w:p>
    <w:p w14:paraId="6C290D75" w14:textId="72A2435B" w:rsidR="00B91DB9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критичность Запроса согласно классификации таблицы, перечисленной в </w:t>
      </w:r>
      <w:r w:rsidRPr="008C301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Pr="00E243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24307" w:rsidRPr="00E2430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24307">
        <w:rPr>
          <w:rFonts w:ascii="Times New Roman" w:hAnsi="Times New Roman" w:cs="Times New Roman"/>
          <w:color w:val="000000" w:themeColor="text1"/>
          <w:sz w:val="24"/>
          <w:szCs w:val="24"/>
        </w:rPr>
        <w:t>.3.;</w:t>
      </w:r>
    </w:p>
    <w:p w14:paraId="7DF62BD3" w14:textId="77777777" w:rsidR="00B91DB9" w:rsidRPr="00011A15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>подробное описание сути Запроса или нештатной ситуации;</w:t>
      </w:r>
    </w:p>
    <w:p w14:paraId="67FC3443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поставщику новые Запросы;</w:t>
      </w:r>
    </w:p>
    <w:p w14:paraId="516DDCDC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 случае повторного обращения по одной и той же проблеме, Заказчик должен сообщить поставщику только номер ранее зарегистрированного Запроса;</w:t>
      </w:r>
    </w:p>
    <w:p w14:paraId="7EBEBAAF" w14:textId="0C67C3EE" w:rsidR="00B91DB9" w:rsidRPr="00E24307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</w:t>
      </w:r>
      <w:r w:rsidRPr="00E24307">
        <w:rPr>
          <w:rFonts w:ascii="Times New Roman" w:hAnsi="Times New Roman" w:cs="Times New Roman"/>
          <w:sz w:val="24"/>
          <w:szCs w:val="24"/>
        </w:rPr>
        <w:t xml:space="preserve">в </w:t>
      </w:r>
      <w:r w:rsidR="00E24307" w:rsidRPr="00E24307">
        <w:rPr>
          <w:rFonts w:ascii="Times New Roman" w:hAnsi="Times New Roman" w:cs="Times New Roman"/>
          <w:sz w:val="24"/>
          <w:szCs w:val="24"/>
        </w:rPr>
        <w:t>пп.15</w:t>
      </w:r>
      <w:r w:rsidRPr="00E24307">
        <w:rPr>
          <w:rFonts w:ascii="Times New Roman" w:hAnsi="Times New Roman" w:cs="Times New Roman"/>
          <w:sz w:val="24"/>
          <w:szCs w:val="24"/>
        </w:rPr>
        <w:t>.3.;</w:t>
      </w:r>
    </w:p>
    <w:p w14:paraId="760CD8D0" w14:textId="04753286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4307">
        <w:rPr>
          <w:rFonts w:ascii="Times New Roman" w:hAnsi="Times New Roman" w:cs="Times New Roman"/>
          <w:sz w:val="24"/>
          <w:szCs w:val="24"/>
        </w:rPr>
        <w:t>При необходимости поставщик открывает заявку в техническую поддержку производителя Системы. Время реакции и решения заявки производителя не включается в параметры оказания услуг поставщиком, приведенные в таблице пп.</w:t>
      </w:r>
      <w:r w:rsidR="00E24307" w:rsidRPr="00E24307">
        <w:rPr>
          <w:rFonts w:ascii="Times New Roman" w:hAnsi="Times New Roman" w:cs="Times New Roman"/>
          <w:sz w:val="24"/>
          <w:szCs w:val="24"/>
        </w:rPr>
        <w:t>15</w:t>
      </w:r>
      <w:r w:rsidRPr="00E24307">
        <w:rPr>
          <w:rFonts w:ascii="Times New Roman" w:hAnsi="Times New Roman" w:cs="Times New Roman"/>
          <w:sz w:val="24"/>
          <w:szCs w:val="24"/>
        </w:rPr>
        <w:t>.3. Предельное</w:t>
      </w:r>
      <w:r w:rsidRPr="00011A15">
        <w:rPr>
          <w:rFonts w:ascii="Times New Roman" w:hAnsi="Times New Roman" w:cs="Times New Roman"/>
          <w:sz w:val="24"/>
          <w:szCs w:val="24"/>
        </w:rPr>
        <w:t xml:space="preserve"> увеличение времени решения по заявки поставщиком при открытии заявки у производителя Системы, составляет 7 (семь) календарных дней;</w:t>
      </w:r>
    </w:p>
    <w:p w14:paraId="65E68C89" w14:textId="7AF5E1A0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Временем реакции на Запрос является промежуток времени с момента направления Заказчиком Запроса поставщику до момента регистрации Запроса в </w:t>
      </w:r>
      <w:r w:rsidRPr="00BF41AB">
        <w:rPr>
          <w:rFonts w:ascii="Times New Roman" w:hAnsi="Times New Roman" w:cs="Times New Roman"/>
          <w:sz w:val="24"/>
          <w:szCs w:val="24"/>
        </w:rPr>
        <w:t>порядке пп.</w:t>
      </w:r>
      <w:r w:rsidR="00BF41AB" w:rsidRPr="00BF41AB">
        <w:rPr>
          <w:rFonts w:ascii="Times New Roman" w:hAnsi="Times New Roman" w:cs="Times New Roman"/>
          <w:sz w:val="24"/>
          <w:szCs w:val="24"/>
        </w:rPr>
        <w:t>15</w:t>
      </w:r>
      <w:r w:rsidRPr="00BF41AB">
        <w:rPr>
          <w:rFonts w:ascii="Times New Roman" w:hAnsi="Times New Roman" w:cs="Times New Roman"/>
          <w:sz w:val="24"/>
          <w:szCs w:val="24"/>
        </w:rPr>
        <w:t>.4.5;</w:t>
      </w:r>
    </w:p>
    <w:p w14:paraId="58AA500A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Временем начала оказания Услуг по Запросу является указанное поставщиком время регистрации Запроса;</w:t>
      </w:r>
    </w:p>
    <w:p w14:paraId="18CD7B88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</w:r>
    </w:p>
    <w:p w14:paraId="1E08D977" w14:textId="57A37A76" w:rsidR="00B91DB9" w:rsidRPr="008C30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 xml:space="preserve">Временем предоставления решения является период с момента регистрации Запроса до момента решения Запроса в </w:t>
      </w:r>
      <w:r w:rsidRPr="00BF41AB">
        <w:rPr>
          <w:rFonts w:ascii="Times New Roman" w:hAnsi="Times New Roman" w:cs="Times New Roman"/>
          <w:sz w:val="24"/>
          <w:szCs w:val="24"/>
        </w:rPr>
        <w:t>порядке пп.</w:t>
      </w:r>
      <w:r w:rsidR="00BF41AB" w:rsidRPr="00BF41AB">
        <w:rPr>
          <w:rFonts w:ascii="Times New Roman" w:hAnsi="Times New Roman" w:cs="Times New Roman"/>
          <w:sz w:val="24"/>
          <w:szCs w:val="24"/>
        </w:rPr>
        <w:t>15</w:t>
      </w:r>
      <w:r w:rsidRPr="00BF41AB">
        <w:rPr>
          <w:rFonts w:ascii="Times New Roman" w:hAnsi="Times New Roman" w:cs="Times New Roman"/>
          <w:sz w:val="24"/>
          <w:szCs w:val="24"/>
        </w:rPr>
        <w:t>.4.7.</w:t>
      </w:r>
      <w:r w:rsidRPr="00011A15">
        <w:rPr>
          <w:rFonts w:ascii="Times New Roman" w:hAnsi="Times New Roman" w:cs="Times New Roman"/>
          <w:sz w:val="24"/>
          <w:szCs w:val="24"/>
        </w:rPr>
        <w:t xml:space="preserve"> Предельный срок устранения проблемы указан в таблице </w:t>
      </w:r>
      <w:r w:rsidRPr="00E24307">
        <w:rPr>
          <w:rFonts w:ascii="Times New Roman" w:hAnsi="Times New Roman" w:cs="Times New Roman"/>
          <w:sz w:val="24"/>
          <w:szCs w:val="24"/>
        </w:rPr>
        <w:t xml:space="preserve">пп. </w:t>
      </w:r>
      <w:r w:rsidR="00E24307" w:rsidRPr="00E24307">
        <w:rPr>
          <w:rFonts w:ascii="Times New Roman" w:hAnsi="Times New Roman" w:cs="Times New Roman"/>
          <w:sz w:val="24"/>
          <w:szCs w:val="24"/>
        </w:rPr>
        <w:t>15</w:t>
      </w:r>
      <w:r w:rsidRPr="00E24307">
        <w:rPr>
          <w:rFonts w:ascii="Times New Roman" w:hAnsi="Times New Roman" w:cs="Times New Roman"/>
          <w:sz w:val="24"/>
          <w:szCs w:val="24"/>
        </w:rPr>
        <w:t>.3.</w:t>
      </w:r>
    </w:p>
    <w:p w14:paraId="548B6187" w14:textId="77777777" w:rsidR="00B91DB9" w:rsidRPr="008C3015" w:rsidRDefault="00B91DB9" w:rsidP="008C3015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3015">
        <w:rPr>
          <w:rFonts w:ascii="Times New Roman" w:hAnsi="Times New Roman" w:cs="Times New Roman"/>
          <w:sz w:val="24"/>
          <w:szCs w:val="24"/>
        </w:rPr>
        <w:t>Обработка Запроса:</w:t>
      </w:r>
    </w:p>
    <w:p w14:paraId="022953D6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</w:t>
      </w:r>
    </w:p>
    <w:p w14:paraId="0681D96A" w14:textId="77777777" w:rsidR="00B91DB9" w:rsidRPr="00011A15" w:rsidRDefault="00B91DB9" w:rsidP="008C3015">
      <w:pPr>
        <w:pStyle w:val="a8"/>
        <w:numPr>
          <w:ilvl w:val="2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011A15">
        <w:rPr>
          <w:rFonts w:ascii="Times New Roman" w:hAnsi="Times New Roman" w:cs="Times New Roman"/>
          <w:sz w:val="24"/>
          <w:szCs w:val="24"/>
        </w:rPr>
        <w:t>Возможные варианты решения проблемы, предлагаемые поставщиком Заказчику:</w:t>
      </w:r>
    </w:p>
    <w:p w14:paraId="3E7E727B" w14:textId="7FAAC21C" w:rsidR="00B91DB9" w:rsidRPr="00011A15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A15">
        <w:rPr>
          <w:rFonts w:ascii="Times New Roman" w:hAnsi="Times New Roman" w:cs="Times New Roman"/>
          <w:color w:val="000000" w:themeColor="text1"/>
          <w:sz w:val="24"/>
          <w:szCs w:val="24"/>
        </w:rPr>
        <w:t>анализ проявлений ошибочного функционирова</w:t>
      </w:r>
      <w:r w:rsidR="008C3015">
        <w:rPr>
          <w:rFonts w:ascii="Times New Roman" w:hAnsi="Times New Roman" w:cs="Times New Roman"/>
          <w:color w:val="000000" w:themeColor="text1"/>
          <w:sz w:val="24"/>
          <w:szCs w:val="24"/>
        </w:rPr>
        <w:t>ния Системы на стенде Заказчика;</w:t>
      </w:r>
    </w:p>
    <w:p w14:paraId="13FAA148" w14:textId="628F758F" w:rsidR="00B91DB9" w:rsidRPr="00B64711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711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причин ошибочного функционирования Систе</w:t>
      </w:r>
      <w:r w:rsidR="008C3015">
        <w:rPr>
          <w:rFonts w:ascii="Times New Roman" w:hAnsi="Times New Roman" w:cs="Times New Roman"/>
          <w:color w:val="000000" w:themeColor="text1"/>
          <w:sz w:val="24"/>
          <w:szCs w:val="24"/>
        </w:rPr>
        <w:t>мы и поиск путей его устранения;</w:t>
      </w:r>
    </w:p>
    <w:p w14:paraId="110A1216" w14:textId="77777777" w:rsidR="00B91DB9" w:rsidRPr="00011A15" w:rsidRDefault="00B91DB9" w:rsidP="008C3015">
      <w:pPr>
        <w:pStyle w:val="a8"/>
        <w:numPr>
          <w:ilvl w:val="3"/>
          <w:numId w:val="26"/>
        </w:numPr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711">
        <w:rPr>
          <w:rFonts w:ascii="Times New Roman" w:hAnsi="Times New Roman" w:cs="Times New Roman"/>
          <w:color w:val="000000" w:themeColor="text1"/>
          <w:sz w:val="24"/>
          <w:szCs w:val="24"/>
        </w:rPr>
        <w:t>поиск альтернативных схем и режимов работы, позволяющих обойти ошибки в Системе, если нет возможности их устранить.</w:t>
      </w:r>
    </w:p>
    <w:p w14:paraId="55D1C67C" w14:textId="44B80C65" w:rsidR="000016D8" w:rsidRPr="00384260" w:rsidRDefault="00B91DB9" w:rsidP="00B90229">
      <w:pPr>
        <w:pStyle w:val="a8"/>
        <w:numPr>
          <w:ilvl w:val="1"/>
          <w:numId w:val="26"/>
        </w:num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3015">
        <w:rPr>
          <w:rFonts w:ascii="Times New Roman" w:hAnsi="Times New Roman" w:cs="Times New Roman"/>
          <w:b/>
          <w:sz w:val="24"/>
          <w:szCs w:val="24"/>
        </w:rPr>
        <w:t>Дополнительные требования к технической</w:t>
      </w:r>
      <w:r w:rsidRPr="00011A15">
        <w:rPr>
          <w:rFonts w:ascii="Times New Roman" w:hAnsi="Times New Roman" w:cs="Times New Roman"/>
          <w:sz w:val="24"/>
          <w:szCs w:val="24"/>
        </w:rPr>
        <w:t xml:space="preserve"> </w:t>
      </w:r>
      <w:r w:rsidRPr="008C3015">
        <w:rPr>
          <w:rFonts w:ascii="Times New Roman" w:hAnsi="Times New Roman" w:cs="Times New Roman"/>
          <w:b/>
          <w:sz w:val="24"/>
          <w:szCs w:val="24"/>
        </w:rPr>
        <w:t>поддержке</w:t>
      </w:r>
      <w:r w:rsidR="008C3015">
        <w:rPr>
          <w:rFonts w:ascii="Times New Roman" w:hAnsi="Times New Roman" w:cs="Times New Roman"/>
          <w:sz w:val="24"/>
          <w:szCs w:val="24"/>
        </w:rPr>
        <w:t xml:space="preserve"> - о</w:t>
      </w:r>
      <w:r w:rsidRPr="00011A15">
        <w:rPr>
          <w:rFonts w:ascii="Times New Roman" w:hAnsi="Times New Roman" w:cs="Times New Roman"/>
          <w:sz w:val="24"/>
          <w:szCs w:val="24"/>
        </w:rPr>
        <w:t>беспечивать без дополнительной оплаты разработку производителем Системы парсеров, в количестве не менее чем для 10 (десяти) различных типов данных, изначально не поддерживаемых в стандартной поставке Системы.</w:t>
      </w:r>
      <w:bookmarkEnd w:id="54"/>
      <w:bookmarkEnd w:id="55"/>
    </w:p>
    <w:sectPr w:rsidR="000016D8" w:rsidRPr="00384260" w:rsidSect="005B5C93">
      <w:pgSz w:w="11906" w:h="16838"/>
      <w:pgMar w:top="226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7613" w14:textId="77777777" w:rsidR="005429C7" w:rsidRDefault="005429C7" w:rsidP="005B5C93">
      <w:pPr>
        <w:spacing w:after="0" w:line="240" w:lineRule="auto"/>
      </w:pPr>
      <w:r>
        <w:separator/>
      </w:r>
    </w:p>
  </w:endnote>
  <w:endnote w:type="continuationSeparator" w:id="0">
    <w:p w14:paraId="56648B2D" w14:textId="77777777" w:rsidR="005429C7" w:rsidRDefault="005429C7" w:rsidP="005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AE194" w14:textId="77777777" w:rsidR="005429C7" w:rsidRDefault="005429C7" w:rsidP="005B5C93">
      <w:pPr>
        <w:spacing w:after="0" w:line="240" w:lineRule="auto"/>
      </w:pPr>
      <w:r>
        <w:separator/>
      </w:r>
    </w:p>
  </w:footnote>
  <w:footnote w:type="continuationSeparator" w:id="0">
    <w:p w14:paraId="2D3FA5A8" w14:textId="77777777" w:rsidR="005429C7" w:rsidRDefault="005429C7" w:rsidP="005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522836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A927B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23C34"/>
    <w:multiLevelType w:val="hybridMultilevel"/>
    <w:tmpl w:val="A832F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FA4"/>
    <w:multiLevelType w:val="hybridMultilevel"/>
    <w:tmpl w:val="0E94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2308"/>
    <w:multiLevelType w:val="hybridMultilevel"/>
    <w:tmpl w:val="2C3A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E15"/>
    <w:multiLevelType w:val="multilevel"/>
    <w:tmpl w:val="AB22E580"/>
    <w:lvl w:ilvl="0">
      <w:start w:val="1"/>
      <w:numFmt w:val="bullet"/>
      <w:pStyle w:val="a0"/>
      <w:lvlText w:val=""/>
      <w:lvlJc w:val="left"/>
      <w:pPr>
        <w:tabs>
          <w:tab w:val="num" w:pos="1980"/>
        </w:tabs>
        <w:ind w:left="769"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061"/>
        </w:tabs>
        <w:ind w:left="851" w:firstLine="85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912"/>
        </w:tabs>
        <w:ind w:left="1701" w:firstLine="85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091864"/>
    <w:multiLevelType w:val="hybridMultilevel"/>
    <w:tmpl w:val="F852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538D4"/>
    <w:multiLevelType w:val="hybridMultilevel"/>
    <w:tmpl w:val="A9722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3F19"/>
    <w:multiLevelType w:val="hybridMultilevel"/>
    <w:tmpl w:val="CBBA473C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A54"/>
    <w:multiLevelType w:val="hybridMultilevel"/>
    <w:tmpl w:val="9E7A5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35C"/>
    <w:multiLevelType w:val="hybridMultilevel"/>
    <w:tmpl w:val="324E271C"/>
    <w:lvl w:ilvl="0" w:tplc="F83007AA">
      <w:start w:val="1"/>
      <w:numFmt w:val="bullet"/>
      <w:pStyle w:val="a1"/>
      <w:lvlText w:val=""/>
      <w:lvlJc w:val="left"/>
      <w:pPr>
        <w:ind w:left="360" w:hanging="360"/>
      </w:pPr>
      <w:rPr>
        <w:rFonts w:ascii="Symbol" w:hAnsi="Symbol" w:hint="default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B5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5B05E6"/>
    <w:multiLevelType w:val="hybridMultilevel"/>
    <w:tmpl w:val="1F5E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A3D81"/>
    <w:multiLevelType w:val="hybridMultilevel"/>
    <w:tmpl w:val="749C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5077"/>
    <w:multiLevelType w:val="hybridMultilevel"/>
    <w:tmpl w:val="5F58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D5A6B"/>
    <w:multiLevelType w:val="hybridMultilevel"/>
    <w:tmpl w:val="0CA2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30AF2"/>
    <w:multiLevelType w:val="multilevel"/>
    <w:tmpl w:val="49AA7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B477C61"/>
    <w:multiLevelType w:val="hybridMultilevel"/>
    <w:tmpl w:val="E35A6F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B0368D"/>
    <w:multiLevelType w:val="hybridMultilevel"/>
    <w:tmpl w:val="D9D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23E0"/>
    <w:multiLevelType w:val="hybridMultilevel"/>
    <w:tmpl w:val="0312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A20B7"/>
    <w:multiLevelType w:val="hybridMultilevel"/>
    <w:tmpl w:val="75407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76A34"/>
    <w:multiLevelType w:val="hybridMultilevel"/>
    <w:tmpl w:val="54D27892"/>
    <w:lvl w:ilvl="0" w:tplc="06CC1BF2">
      <w:start w:val="10"/>
      <w:numFmt w:val="decimal"/>
      <w:lvlText w:val="%1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2" w15:restartNumberingAfterBreak="0">
    <w:nsid w:val="6F9505C0"/>
    <w:multiLevelType w:val="hybridMultilevel"/>
    <w:tmpl w:val="773E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E448F"/>
    <w:multiLevelType w:val="hybridMultilevel"/>
    <w:tmpl w:val="EC82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F1009"/>
    <w:multiLevelType w:val="hybridMultilevel"/>
    <w:tmpl w:val="958CA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0"/>
  </w:num>
  <w:num w:numId="8">
    <w:abstractNumId w:val="24"/>
  </w:num>
  <w:num w:numId="9">
    <w:abstractNumId w:val="6"/>
  </w:num>
  <w:num w:numId="10">
    <w:abstractNumId w:val="8"/>
  </w:num>
  <w:num w:numId="11">
    <w:abstractNumId w:val="23"/>
  </w:num>
  <w:num w:numId="12">
    <w:abstractNumId w:val="7"/>
  </w:num>
  <w:num w:numId="13">
    <w:abstractNumId w:val="4"/>
  </w:num>
  <w:num w:numId="14">
    <w:abstractNumId w:val="17"/>
  </w:num>
  <w:num w:numId="15">
    <w:abstractNumId w:val="22"/>
  </w:num>
  <w:num w:numId="16">
    <w:abstractNumId w:val="19"/>
  </w:num>
  <w:num w:numId="17">
    <w:abstractNumId w:val="9"/>
  </w:num>
  <w:num w:numId="18">
    <w:abstractNumId w:val="2"/>
  </w:num>
  <w:num w:numId="19">
    <w:abstractNumId w:val="3"/>
  </w:num>
  <w:num w:numId="20">
    <w:abstractNumId w:val="18"/>
  </w:num>
  <w:num w:numId="21">
    <w:abstractNumId w:val="14"/>
  </w:num>
  <w:num w:numId="22">
    <w:abstractNumId w:val="15"/>
  </w:num>
  <w:num w:numId="23">
    <w:abstractNumId w:val="13"/>
  </w:num>
  <w:num w:numId="24">
    <w:abstractNumId w:val="11"/>
  </w:num>
  <w:num w:numId="25">
    <w:abstractNumId w:val="21"/>
  </w:num>
  <w:num w:numId="2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linkStyl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AE"/>
    <w:rsid w:val="00000AE6"/>
    <w:rsid w:val="000016D8"/>
    <w:rsid w:val="00011071"/>
    <w:rsid w:val="000152B5"/>
    <w:rsid w:val="00020091"/>
    <w:rsid w:val="0002169F"/>
    <w:rsid w:val="0002608B"/>
    <w:rsid w:val="00026462"/>
    <w:rsid w:val="00027C7E"/>
    <w:rsid w:val="000375E0"/>
    <w:rsid w:val="00040870"/>
    <w:rsid w:val="0004088D"/>
    <w:rsid w:val="000413F3"/>
    <w:rsid w:val="0004273F"/>
    <w:rsid w:val="00046F54"/>
    <w:rsid w:val="00053D86"/>
    <w:rsid w:val="00072B5D"/>
    <w:rsid w:val="0007681C"/>
    <w:rsid w:val="0008301F"/>
    <w:rsid w:val="00084100"/>
    <w:rsid w:val="0009762A"/>
    <w:rsid w:val="00097BC0"/>
    <w:rsid w:val="000A086A"/>
    <w:rsid w:val="000A1161"/>
    <w:rsid w:val="000A2A1E"/>
    <w:rsid w:val="000A7D46"/>
    <w:rsid w:val="000C349A"/>
    <w:rsid w:val="000D161C"/>
    <w:rsid w:val="000D2A02"/>
    <w:rsid w:val="000D6CCF"/>
    <w:rsid w:val="000E4FCE"/>
    <w:rsid w:val="000F0929"/>
    <w:rsid w:val="000F6805"/>
    <w:rsid w:val="00113D10"/>
    <w:rsid w:val="00115998"/>
    <w:rsid w:val="001221E1"/>
    <w:rsid w:val="001267E8"/>
    <w:rsid w:val="00130391"/>
    <w:rsid w:val="00135425"/>
    <w:rsid w:val="00151C66"/>
    <w:rsid w:val="00154AB7"/>
    <w:rsid w:val="00155E2B"/>
    <w:rsid w:val="001617C4"/>
    <w:rsid w:val="00161AA4"/>
    <w:rsid w:val="00162781"/>
    <w:rsid w:val="00163754"/>
    <w:rsid w:val="0016661C"/>
    <w:rsid w:val="00186291"/>
    <w:rsid w:val="001914D1"/>
    <w:rsid w:val="00192BA4"/>
    <w:rsid w:val="00195135"/>
    <w:rsid w:val="0019536D"/>
    <w:rsid w:val="00195C7A"/>
    <w:rsid w:val="00197E9F"/>
    <w:rsid w:val="001A518A"/>
    <w:rsid w:val="001A7392"/>
    <w:rsid w:val="001C3EAE"/>
    <w:rsid w:val="001D5D71"/>
    <w:rsid w:val="001E354E"/>
    <w:rsid w:val="001E44FC"/>
    <w:rsid w:val="001E56A7"/>
    <w:rsid w:val="001E6066"/>
    <w:rsid w:val="001F1427"/>
    <w:rsid w:val="00201A15"/>
    <w:rsid w:val="00202271"/>
    <w:rsid w:val="00207857"/>
    <w:rsid w:val="0022116C"/>
    <w:rsid w:val="0022262A"/>
    <w:rsid w:val="00233E98"/>
    <w:rsid w:val="00234884"/>
    <w:rsid w:val="0023622B"/>
    <w:rsid w:val="00242D78"/>
    <w:rsid w:val="00250AD1"/>
    <w:rsid w:val="00251228"/>
    <w:rsid w:val="00251519"/>
    <w:rsid w:val="00253A92"/>
    <w:rsid w:val="002634DF"/>
    <w:rsid w:val="002663AF"/>
    <w:rsid w:val="00272A49"/>
    <w:rsid w:val="00276766"/>
    <w:rsid w:val="00276F58"/>
    <w:rsid w:val="00280343"/>
    <w:rsid w:val="00281CFA"/>
    <w:rsid w:val="0029221B"/>
    <w:rsid w:val="00293871"/>
    <w:rsid w:val="00296E6A"/>
    <w:rsid w:val="002A50F6"/>
    <w:rsid w:val="002B1D86"/>
    <w:rsid w:val="002B220D"/>
    <w:rsid w:val="002B6569"/>
    <w:rsid w:val="002C5BCA"/>
    <w:rsid w:val="002D7718"/>
    <w:rsid w:val="002D7E27"/>
    <w:rsid w:val="002F5836"/>
    <w:rsid w:val="00307C79"/>
    <w:rsid w:val="00317F6C"/>
    <w:rsid w:val="00330EF0"/>
    <w:rsid w:val="00335C10"/>
    <w:rsid w:val="00340D4B"/>
    <w:rsid w:val="00340FC1"/>
    <w:rsid w:val="00351C67"/>
    <w:rsid w:val="003530C0"/>
    <w:rsid w:val="003540E2"/>
    <w:rsid w:val="0035455B"/>
    <w:rsid w:val="00355FF8"/>
    <w:rsid w:val="00366246"/>
    <w:rsid w:val="00384260"/>
    <w:rsid w:val="00386A67"/>
    <w:rsid w:val="00387401"/>
    <w:rsid w:val="003A0F7E"/>
    <w:rsid w:val="003A13B8"/>
    <w:rsid w:val="003A209A"/>
    <w:rsid w:val="003A5686"/>
    <w:rsid w:val="003B5D7B"/>
    <w:rsid w:val="003C136E"/>
    <w:rsid w:val="003C6820"/>
    <w:rsid w:val="003E6068"/>
    <w:rsid w:val="003F62B1"/>
    <w:rsid w:val="00422ED1"/>
    <w:rsid w:val="00435A1D"/>
    <w:rsid w:val="0045690E"/>
    <w:rsid w:val="00457D43"/>
    <w:rsid w:val="004612AF"/>
    <w:rsid w:val="00477FB8"/>
    <w:rsid w:val="00493742"/>
    <w:rsid w:val="004953E6"/>
    <w:rsid w:val="004A19E5"/>
    <w:rsid w:val="004B0B74"/>
    <w:rsid w:val="004B7E8E"/>
    <w:rsid w:val="004D1D66"/>
    <w:rsid w:val="004D3296"/>
    <w:rsid w:val="004E134D"/>
    <w:rsid w:val="004F38B7"/>
    <w:rsid w:val="004F68AE"/>
    <w:rsid w:val="005001ED"/>
    <w:rsid w:val="00502C64"/>
    <w:rsid w:val="00514DB4"/>
    <w:rsid w:val="0052112F"/>
    <w:rsid w:val="00522626"/>
    <w:rsid w:val="00522F97"/>
    <w:rsid w:val="00524FFF"/>
    <w:rsid w:val="0052569F"/>
    <w:rsid w:val="00531816"/>
    <w:rsid w:val="005429C7"/>
    <w:rsid w:val="00547B5F"/>
    <w:rsid w:val="00551F4D"/>
    <w:rsid w:val="0055779E"/>
    <w:rsid w:val="00563781"/>
    <w:rsid w:val="00565DCE"/>
    <w:rsid w:val="00570F2A"/>
    <w:rsid w:val="00584FF8"/>
    <w:rsid w:val="005871A8"/>
    <w:rsid w:val="00595127"/>
    <w:rsid w:val="00597B92"/>
    <w:rsid w:val="005A3C43"/>
    <w:rsid w:val="005A53BC"/>
    <w:rsid w:val="005B1D65"/>
    <w:rsid w:val="005B5C93"/>
    <w:rsid w:val="005B616F"/>
    <w:rsid w:val="005B76E2"/>
    <w:rsid w:val="005C0A5E"/>
    <w:rsid w:val="005C46A5"/>
    <w:rsid w:val="005C66EC"/>
    <w:rsid w:val="005D06F4"/>
    <w:rsid w:val="005D50AF"/>
    <w:rsid w:val="005D7E2C"/>
    <w:rsid w:val="005E4427"/>
    <w:rsid w:val="005F096B"/>
    <w:rsid w:val="005F29D5"/>
    <w:rsid w:val="00604778"/>
    <w:rsid w:val="0060511C"/>
    <w:rsid w:val="00605A25"/>
    <w:rsid w:val="00612C31"/>
    <w:rsid w:val="006147E9"/>
    <w:rsid w:val="00617BDB"/>
    <w:rsid w:val="00621264"/>
    <w:rsid w:val="006237ED"/>
    <w:rsid w:val="006250E5"/>
    <w:rsid w:val="00625D31"/>
    <w:rsid w:val="006268A3"/>
    <w:rsid w:val="0062697F"/>
    <w:rsid w:val="006308D2"/>
    <w:rsid w:val="00632FBE"/>
    <w:rsid w:val="00644C3B"/>
    <w:rsid w:val="0064666D"/>
    <w:rsid w:val="00647466"/>
    <w:rsid w:val="00660444"/>
    <w:rsid w:val="00662165"/>
    <w:rsid w:val="006655F9"/>
    <w:rsid w:val="00675131"/>
    <w:rsid w:val="006814C4"/>
    <w:rsid w:val="006922B0"/>
    <w:rsid w:val="00693CBF"/>
    <w:rsid w:val="006A1CF9"/>
    <w:rsid w:val="006B0F3B"/>
    <w:rsid w:val="006B1BBA"/>
    <w:rsid w:val="006C095E"/>
    <w:rsid w:val="006C6F95"/>
    <w:rsid w:val="006E1944"/>
    <w:rsid w:val="006E2317"/>
    <w:rsid w:val="006E4A30"/>
    <w:rsid w:val="006F210B"/>
    <w:rsid w:val="006F582D"/>
    <w:rsid w:val="006F6425"/>
    <w:rsid w:val="007024F0"/>
    <w:rsid w:val="00704A94"/>
    <w:rsid w:val="00715F9A"/>
    <w:rsid w:val="00732DE9"/>
    <w:rsid w:val="00737436"/>
    <w:rsid w:val="00740C1E"/>
    <w:rsid w:val="0074277C"/>
    <w:rsid w:val="00742D73"/>
    <w:rsid w:val="00744144"/>
    <w:rsid w:val="007451E6"/>
    <w:rsid w:val="00750384"/>
    <w:rsid w:val="00751E54"/>
    <w:rsid w:val="007603BD"/>
    <w:rsid w:val="00773F17"/>
    <w:rsid w:val="00775E04"/>
    <w:rsid w:val="00784F40"/>
    <w:rsid w:val="00785F12"/>
    <w:rsid w:val="00793132"/>
    <w:rsid w:val="007973F0"/>
    <w:rsid w:val="007A33AD"/>
    <w:rsid w:val="007B209A"/>
    <w:rsid w:val="007B5B6E"/>
    <w:rsid w:val="007C25B2"/>
    <w:rsid w:val="007D48AA"/>
    <w:rsid w:val="007D7A94"/>
    <w:rsid w:val="007F093A"/>
    <w:rsid w:val="007F34D1"/>
    <w:rsid w:val="007F3B7A"/>
    <w:rsid w:val="007F76D3"/>
    <w:rsid w:val="007F7734"/>
    <w:rsid w:val="00803849"/>
    <w:rsid w:val="00807A15"/>
    <w:rsid w:val="0081319D"/>
    <w:rsid w:val="008139F7"/>
    <w:rsid w:val="008232EB"/>
    <w:rsid w:val="008256EC"/>
    <w:rsid w:val="00825BD4"/>
    <w:rsid w:val="00840537"/>
    <w:rsid w:val="00843A84"/>
    <w:rsid w:val="00847CFC"/>
    <w:rsid w:val="00847DD9"/>
    <w:rsid w:val="00855640"/>
    <w:rsid w:val="00860D1C"/>
    <w:rsid w:val="00861697"/>
    <w:rsid w:val="008619CA"/>
    <w:rsid w:val="00862BF9"/>
    <w:rsid w:val="00862F0E"/>
    <w:rsid w:val="00874FFB"/>
    <w:rsid w:val="00875EA3"/>
    <w:rsid w:val="00890D6D"/>
    <w:rsid w:val="008A0E08"/>
    <w:rsid w:val="008A1D64"/>
    <w:rsid w:val="008A2B64"/>
    <w:rsid w:val="008A44B1"/>
    <w:rsid w:val="008A5E1F"/>
    <w:rsid w:val="008B0483"/>
    <w:rsid w:val="008B2E79"/>
    <w:rsid w:val="008C3015"/>
    <w:rsid w:val="008C6E84"/>
    <w:rsid w:val="008D369A"/>
    <w:rsid w:val="008E0916"/>
    <w:rsid w:val="008E5434"/>
    <w:rsid w:val="008E56E5"/>
    <w:rsid w:val="008F34A2"/>
    <w:rsid w:val="008F7A87"/>
    <w:rsid w:val="00906AF9"/>
    <w:rsid w:val="00906F33"/>
    <w:rsid w:val="009258F5"/>
    <w:rsid w:val="00952366"/>
    <w:rsid w:val="009526C0"/>
    <w:rsid w:val="009557C3"/>
    <w:rsid w:val="00956DAA"/>
    <w:rsid w:val="009653A9"/>
    <w:rsid w:val="009673E2"/>
    <w:rsid w:val="00972477"/>
    <w:rsid w:val="00986460"/>
    <w:rsid w:val="009871FA"/>
    <w:rsid w:val="00987284"/>
    <w:rsid w:val="00992D57"/>
    <w:rsid w:val="0099491F"/>
    <w:rsid w:val="009A1755"/>
    <w:rsid w:val="009A28BC"/>
    <w:rsid w:val="009A716E"/>
    <w:rsid w:val="009B275C"/>
    <w:rsid w:val="009C1F2E"/>
    <w:rsid w:val="009C21D6"/>
    <w:rsid w:val="009D2541"/>
    <w:rsid w:val="009D3B1D"/>
    <w:rsid w:val="009D4673"/>
    <w:rsid w:val="009D6F61"/>
    <w:rsid w:val="009D7F71"/>
    <w:rsid w:val="009E472C"/>
    <w:rsid w:val="00A0413E"/>
    <w:rsid w:val="00A06A44"/>
    <w:rsid w:val="00A15E75"/>
    <w:rsid w:val="00A20373"/>
    <w:rsid w:val="00A23213"/>
    <w:rsid w:val="00A242B3"/>
    <w:rsid w:val="00A345D9"/>
    <w:rsid w:val="00A4008F"/>
    <w:rsid w:val="00A423CB"/>
    <w:rsid w:val="00A46BFF"/>
    <w:rsid w:val="00A51F39"/>
    <w:rsid w:val="00A71AA6"/>
    <w:rsid w:val="00A821C7"/>
    <w:rsid w:val="00AA3252"/>
    <w:rsid w:val="00AB7496"/>
    <w:rsid w:val="00AC7B6F"/>
    <w:rsid w:val="00AD42CF"/>
    <w:rsid w:val="00B04210"/>
    <w:rsid w:val="00B06C84"/>
    <w:rsid w:val="00B21FC4"/>
    <w:rsid w:val="00B2271E"/>
    <w:rsid w:val="00B23A52"/>
    <w:rsid w:val="00B31E06"/>
    <w:rsid w:val="00B3673B"/>
    <w:rsid w:val="00B37B4A"/>
    <w:rsid w:val="00B42C16"/>
    <w:rsid w:val="00B43E47"/>
    <w:rsid w:val="00B4542D"/>
    <w:rsid w:val="00B46D49"/>
    <w:rsid w:val="00B50C8D"/>
    <w:rsid w:val="00B519F4"/>
    <w:rsid w:val="00B5668D"/>
    <w:rsid w:val="00B60A28"/>
    <w:rsid w:val="00B64A04"/>
    <w:rsid w:val="00B64A22"/>
    <w:rsid w:val="00B717F6"/>
    <w:rsid w:val="00B7319B"/>
    <w:rsid w:val="00B80EAF"/>
    <w:rsid w:val="00B90229"/>
    <w:rsid w:val="00B91DB9"/>
    <w:rsid w:val="00B952B7"/>
    <w:rsid w:val="00BA27FD"/>
    <w:rsid w:val="00BA3591"/>
    <w:rsid w:val="00BA4651"/>
    <w:rsid w:val="00BA64C5"/>
    <w:rsid w:val="00BB667E"/>
    <w:rsid w:val="00BC61FC"/>
    <w:rsid w:val="00BC7544"/>
    <w:rsid w:val="00BD2857"/>
    <w:rsid w:val="00BD3A7A"/>
    <w:rsid w:val="00BD579B"/>
    <w:rsid w:val="00BF41AB"/>
    <w:rsid w:val="00C128FA"/>
    <w:rsid w:val="00C1775B"/>
    <w:rsid w:val="00C1789D"/>
    <w:rsid w:val="00C23518"/>
    <w:rsid w:val="00C31B55"/>
    <w:rsid w:val="00C35968"/>
    <w:rsid w:val="00C36C4B"/>
    <w:rsid w:val="00C42ED2"/>
    <w:rsid w:val="00C5151A"/>
    <w:rsid w:val="00C56C3D"/>
    <w:rsid w:val="00C60512"/>
    <w:rsid w:val="00C71F68"/>
    <w:rsid w:val="00C75896"/>
    <w:rsid w:val="00C855F9"/>
    <w:rsid w:val="00C91EA6"/>
    <w:rsid w:val="00C937AD"/>
    <w:rsid w:val="00C97C23"/>
    <w:rsid w:val="00CA44A2"/>
    <w:rsid w:val="00CA7E7A"/>
    <w:rsid w:val="00CB3005"/>
    <w:rsid w:val="00CB4504"/>
    <w:rsid w:val="00CB46B6"/>
    <w:rsid w:val="00CB6F62"/>
    <w:rsid w:val="00CC20ED"/>
    <w:rsid w:val="00CD1159"/>
    <w:rsid w:val="00CD6ED2"/>
    <w:rsid w:val="00CD7B7B"/>
    <w:rsid w:val="00CE5D7E"/>
    <w:rsid w:val="00CE7DE5"/>
    <w:rsid w:val="00CF38AE"/>
    <w:rsid w:val="00CF7D9E"/>
    <w:rsid w:val="00D12F35"/>
    <w:rsid w:val="00D1433D"/>
    <w:rsid w:val="00D16953"/>
    <w:rsid w:val="00D23157"/>
    <w:rsid w:val="00D238AA"/>
    <w:rsid w:val="00D33EA4"/>
    <w:rsid w:val="00D460AC"/>
    <w:rsid w:val="00D533AF"/>
    <w:rsid w:val="00D57C71"/>
    <w:rsid w:val="00D61697"/>
    <w:rsid w:val="00D7382E"/>
    <w:rsid w:val="00D81519"/>
    <w:rsid w:val="00DA4EC1"/>
    <w:rsid w:val="00DB22F3"/>
    <w:rsid w:val="00DC2D9E"/>
    <w:rsid w:val="00DC3604"/>
    <w:rsid w:val="00DC6E1C"/>
    <w:rsid w:val="00DD0FF2"/>
    <w:rsid w:val="00DD110C"/>
    <w:rsid w:val="00DE5120"/>
    <w:rsid w:val="00DE636D"/>
    <w:rsid w:val="00DF7006"/>
    <w:rsid w:val="00E00D67"/>
    <w:rsid w:val="00E01D57"/>
    <w:rsid w:val="00E05E48"/>
    <w:rsid w:val="00E17BCF"/>
    <w:rsid w:val="00E24307"/>
    <w:rsid w:val="00E25038"/>
    <w:rsid w:val="00E34EB4"/>
    <w:rsid w:val="00E40555"/>
    <w:rsid w:val="00E4657F"/>
    <w:rsid w:val="00E51B9C"/>
    <w:rsid w:val="00E532CC"/>
    <w:rsid w:val="00E546B4"/>
    <w:rsid w:val="00E54E5B"/>
    <w:rsid w:val="00E56EEC"/>
    <w:rsid w:val="00E71359"/>
    <w:rsid w:val="00E75165"/>
    <w:rsid w:val="00E756C0"/>
    <w:rsid w:val="00E7639C"/>
    <w:rsid w:val="00E82427"/>
    <w:rsid w:val="00E8500F"/>
    <w:rsid w:val="00E85240"/>
    <w:rsid w:val="00E86C08"/>
    <w:rsid w:val="00E913AC"/>
    <w:rsid w:val="00EA27DF"/>
    <w:rsid w:val="00EA609D"/>
    <w:rsid w:val="00EA69C8"/>
    <w:rsid w:val="00EA7DEB"/>
    <w:rsid w:val="00EB35C9"/>
    <w:rsid w:val="00EC44B2"/>
    <w:rsid w:val="00EC671E"/>
    <w:rsid w:val="00ED74DD"/>
    <w:rsid w:val="00EF6AD8"/>
    <w:rsid w:val="00EF7317"/>
    <w:rsid w:val="00F006FA"/>
    <w:rsid w:val="00F1128F"/>
    <w:rsid w:val="00F15EC1"/>
    <w:rsid w:val="00F17706"/>
    <w:rsid w:val="00F20A41"/>
    <w:rsid w:val="00F25DA6"/>
    <w:rsid w:val="00F35AEC"/>
    <w:rsid w:val="00F428D6"/>
    <w:rsid w:val="00F57AF4"/>
    <w:rsid w:val="00F625CD"/>
    <w:rsid w:val="00F679A5"/>
    <w:rsid w:val="00F72EDA"/>
    <w:rsid w:val="00F74F1A"/>
    <w:rsid w:val="00F77962"/>
    <w:rsid w:val="00F87A56"/>
    <w:rsid w:val="00F93EDC"/>
    <w:rsid w:val="00F95AB5"/>
    <w:rsid w:val="00FA095D"/>
    <w:rsid w:val="00FB0BCE"/>
    <w:rsid w:val="00FB2129"/>
    <w:rsid w:val="00FB5667"/>
    <w:rsid w:val="00FC2D82"/>
    <w:rsid w:val="00FC7C56"/>
    <w:rsid w:val="00FD2F8B"/>
    <w:rsid w:val="00FE7BA3"/>
    <w:rsid w:val="00FF1BE8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6A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6246"/>
    <w:pPr>
      <w:spacing w:after="160" w:line="259" w:lineRule="auto"/>
    </w:pPr>
    <w:rPr>
      <w:rFonts w:eastAsiaTheme="minorHAnsi"/>
      <w:lang w:val="ru-RU"/>
    </w:rPr>
  </w:style>
  <w:style w:type="paragraph" w:styleId="1">
    <w:name w:val="heading 1"/>
    <w:basedOn w:val="a2"/>
    <w:next w:val="a2"/>
    <w:link w:val="10"/>
    <w:uiPriority w:val="9"/>
    <w:qFormat/>
    <w:rsid w:val="00750384"/>
    <w:pPr>
      <w:keepNext/>
      <w:keepLines/>
      <w:spacing w:before="480" w:after="240" w:line="3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BA4651"/>
    <w:pPr>
      <w:keepNext/>
      <w:keepLines/>
      <w:spacing w:before="360" w:after="240" w:line="300" w:lineRule="exact"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A4651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750384"/>
    <w:pPr>
      <w:keepNext/>
      <w:keepLines/>
      <w:spacing w:before="240" w:after="240" w:line="240" w:lineRule="exact"/>
      <w:outlineLvl w:val="3"/>
    </w:pPr>
    <w:rPr>
      <w:rFonts w:asciiTheme="majorHAnsi" w:eastAsiaTheme="majorEastAsia" w:hAnsiTheme="majorHAnsi" w:cstheme="majorBidi"/>
      <w:iCs/>
      <w:color w:val="00A88E"/>
      <w:sz w:val="24"/>
    </w:rPr>
  </w:style>
  <w:style w:type="paragraph" w:styleId="5">
    <w:name w:val="heading 5"/>
    <w:basedOn w:val="a2"/>
    <w:next w:val="a2"/>
    <w:link w:val="50"/>
    <w:uiPriority w:val="9"/>
    <w:unhideWhenUsed/>
    <w:qFormat/>
    <w:rsid w:val="00750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88E"/>
    </w:rPr>
  </w:style>
  <w:style w:type="paragraph" w:styleId="6">
    <w:name w:val="heading 6"/>
    <w:basedOn w:val="a2"/>
    <w:next w:val="a2"/>
    <w:link w:val="60"/>
    <w:uiPriority w:val="9"/>
    <w:unhideWhenUsed/>
    <w:qFormat/>
    <w:rsid w:val="00750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88E"/>
    </w:rPr>
  </w:style>
  <w:style w:type="paragraph" w:styleId="7">
    <w:name w:val="heading 7"/>
    <w:basedOn w:val="a2"/>
    <w:next w:val="a2"/>
    <w:link w:val="70"/>
    <w:uiPriority w:val="9"/>
    <w:unhideWhenUsed/>
    <w:qFormat/>
    <w:rsid w:val="00750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unhideWhenUsed/>
    <w:qFormat/>
    <w:rsid w:val="00750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750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  <w:rsid w:val="00366246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366246"/>
  </w:style>
  <w:style w:type="paragraph" w:styleId="a6">
    <w:name w:val="Balloon Text"/>
    <w:basedOn w:val="a2"/>
    <w:link w:val="a7"/>
    <w:uiPriority w:val="99"/>
    <w:unhideWhenUsed/>
    <w:qFormat/>
    <w:rsid w:val="00750384"/>
    <w:pPr>
      <w:spacing w:after="0"/>
    </w:pPr>
    <w:rPr>
      <w:rFonts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rsid w:val="00750384"/>
    <w:rPr>
      <w:rFonts w:eastAsiaTheme="minorHAnsi" w:cs="Segoe UI"/>
      <w:sz w:val="18"/>
      <w:szCs w:val="18"/>
      <w:lang w:val="ru-RU"/>
    </w:rPr>
  </w:style>
  <w:style w:type="paragraph" w:styleId="a8">
    <w:name w:val="List Paragraph"/>
    <w:aliases w:val="it_List1,Абзац маркированнный,Нумерованый список,A_маркированный_список,GOST_TableList,Bullet Number,List Paragraph1,Bullet List,FooterText,numbered,lp1,Table-Normal,RSHB_Table-Normal,Предусловия,Шаг процесса,Нумерованный список_ФТ"/>
    <w:basedOn w:val="a2"/>
    <w:link w:val="a9"/>
    <w:uiPriority w:val="34"/>
    <w:qFormat/>
    <w:rsid w:val="00750384"/>
    <w:pPr>
      <w:ind w:left="720"/>
      <w:contextualSpacing/>
    </w:pPr>
  </w:style>
  <w:style w:type="paragraph" w:styleId="aa">
    <w:name w:val="Normal (Web)"/>
    <w:basedOn w:val="a2"/>
    <w:uiPriority w:val="99"/>
    <w:unhideWhenUsed/>
    <w:rsid w:val="007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750384"/>
    <w:rPr>
      <w:rFonts w:asciiTheme="majorHAnsi" w:eastAsiaTheme="majorEastAsia" w:hAnsiTheme="majorHAnsi" w:cstheme="majorBidi"/>
      <w:b/>
      <w:color w:val="000000" w:themeColor="text1"/>
      <w:sz w:val="36"/>
      <w:szCs w:val="32"/>
      <w:lang w:val="ru-RU"/>
    </w:rPr>
  </w:style>
  <w:style w:type="paragraph" w:styleId="ab">
    <w:name w:val="TOC Heading"/>
    <w:basedOn w:val="1"/>
    <w:next w:val="a2"/>
    <w:uiPriority w:val="39"/>
    <w:unhideWhenUsed/>
    <w:qFormat/>
    <w:rsid w:val="00750384"/>
    <w:pPr>
      <w:spacing w:line="480" w:lineRule="auto"/>
      <w:outlineLvl w:val="9"/>
    </w:pPr>
    <w:rPr>
      <w:b w:val="0"/>
      <w:color w:val="365F91" w:themeColor="accent1" w:themeShade="BF"/>
      <w:sz w:val="32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750384"/>
    <w:pPr>
      <w:spacing w:after="100"/>
    </w:pPr>
  </w:style>
  <w:style w:type="character" w:styleId="ac">
    <w:name w:val="Hyperlink"/>
    <w:basedOn w:val="a3"/>
    <w:uiPriority w:val="99"/>
    <w:unhideWhenUsed/>
    <w:rsid w:val="00750384"/>
    <w:rPr>
      <w:color w:val="00A88E"/>
      <w:u w:val="single"/>
    </w:rPr>
  </w:style>
  <w:style w:type="paragraph" w:styleId="ad">
    <w:name w:val="Title"/>
    <w:basedOn w:val="a2"/>
    <w:next w:val="a2"/>
    <w:link w:val="ae"/>
    <w:uiPriority w:val="10"/>
    <w:qFormat/>
    <w:rsid w:val="00750384"/>
    <w:pPr>
      <w:spacing w:after="360" w:line="880" w:lineRule="exact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</w:rPr>
  </w:style>
  <w:style w:type="character" w:customStyle="1" w:styleId="ae">
    <w:name w:val="Заголовок Знак"/>
    <w:basedOn w:val="a3"/>
    <w:link w:val="ad"/>
    <w:uiPriority w:val="10"/>
    <w:rsid w:val="00750384"/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  <w:lang w:val="ru-RU"/>
    </w:rPr>
  </w:style>
  <w:style w:type="character" w:styleId="af">
    <w:name w:val="annotation reference"/>
    <w:basedOn w:val="a3"/>
    <w:uiPriority w:val="99"/>
    <w:unhideWhenUsed/>
    <w:rsid w:val="00750384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750384"/>
    <w:pPr>
      <w:spacing w:line="240" w:lineRule="auto"/>
    </w:pPr>
    <w:rPr>
      <w:szCs w:val="20"/>
    </w:rPr>
  </w:style>
  <w:style w:type="character" w:customStyle="1" w:styleId="af1">
    <w:name w:val="Текст примечания Знак"/>
    <w:basedOn w:val="a3"/>
    <w:link w:val="af0"/>
    <w:uiPriority w:val="99"/>
    <w:rsid w:val="00750384"/>
    <w:rPr>
      <w:rFonts w:ascii="Arial" w:eastAsiaTheme="minorHAnsi" w:hAnsi="Arial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038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0384"/>
    <w:rPr>
      <w:rFonts w:ascii="Arial" w:eastAsiaTheme="minorHAnsi" w:hAnsi="Arial"/>
      <w:b/>
      <w:bCs/>
      <w:sz w:val="20"/>
      <w:szCs w:val="20"/>
      <w:lang w:val="ru-RU"/>
    </w:rPr>
  </w:style>
  <w:style w:type="paragraph" w:customStyle="1" w:styleId="a1">
    <w:name w:val="Абзац первого уровня"/>
    <w:basedOn w:val="a2"/>
    <w:rsid w:val="00251228"/>
    <w:pPr>
      <w:numPr>
        <w:numId w:val="1"/>
      </w:numPr>
    </w:pPr>
    <w:rPr>
      <w:lang w:eastAsia="ru-RU"/>
    </w:rPr>
  </w:style>
  <w:style w:type="character" w:customStyle="1" w:styleId="a9">
    <w:name w:val="Абзац списка Знак"/>
    <w:aliases w:val="it_List1 Знак,Абзац маркированнный Знак,Нумерованый список Знак,A_маркированный_список Знак,GOST_TableList Знак,Bullet Number Знак,List Paragraph1 Знак,Bullet List Знак,FooterText Знак,numbered Знак,lp1 Знак,Table-Normal Знак"/>
    <w:basedOn w:val="a3"/>
    <w:link w:val="a8"/>
    <w:uiPriority w:val="34"/>
    <w:rsid w:val="00251228"/>
    <w:rPr>
      <w:rFonts w:ascii="Arial" w:eastAsiaTheme="minorHAnsi" w:hAnsi="Arial"/>
      <w:sz w:val="20"/>
      <w:lang w:val="ru-RU"/>
    </w:rPr>
  </w:style>
  <w:style w:type="paragraph" w:styleId="af4">
    <w:name w:val="No Spacing"/>
    <w:basedOn w:val="a2"/>
    <w:link w:val="af5"/>
    <w:uiPriority w:val="1"/>
    <w:qFormat/>
    <w:rsid w:val="00750384"/>
    <w:pPr>
      <w:spacing w:after="0" w:line="240" w:lineRule="auto"/>
    </w:pPr>
  </w:style>
  <w:style w:type="character" w:customStyle="1" w:styleId="af5">
    <w:name w:val="Без интервала Знак"/>
    <w:basedOn w:val="a3"/>
    <w:link w:val="af4"/>
    <w:uiPriority w:val="1"/>
    <w:rsid w:val="00750384"/>
    <w:rPr>
      <w:rFonts w:ascii="Arial" w:eastAsiaTheme="minorHAnsi" w:hAnsi="Arial"/>
      <w:sz w:val="20"/>
      <w:lang w:val="ru-RU"/>
    </w:rPr>
  </w:style>
  <w:style w:type="character" w:customStyle="1" w:styleId="21">
    <w:name w:val="Заголовок 2 Знак"/>
    <w:basedOn w:val="a3"/>
    <w:link w:val="20"/>
    <w:uiPriority w:val="9"/>
    <w:rsid w:val="00BA4651"/>
    <w:rPr>
      <w:rFonts w:eastAsiaTheme="majorEastAsia" w:cstheme="majorBidi"/>
      <w:b/>
      <w:color w:val="000000" w:themeColor="text1"/>
      <w:sz w:val="30"/>
      <w:szCs w:val="26"/>
      <w:lang w:val="ru-RU"/>
    </w:rPr>
  </w:style>
  <w:style w:type="character" w:customStyle="1" w:styleId="30">
    <w:name w:val="Заголовок 3 Знак"/>
    <w:basedOn w:val="a3"/>
    <w:link w:val="3"/>
    <w:uiPriority w:val="9"/>
    <w:rsid w:val="00BA4651"/>
    <w:rPr>
      <w:rFonts w:eastAsiaTheme="majorEastAsia" w:cstheme="majorBidi"/>
      <w:b/>
      <w:color w:val="000000" w:themeColor="text1"/>
      <w:sz w:val="24"/>
      <w:szCs w:val="24"/>
      <w:lang w:val="ru-RU"/>
    </w:rPr>
  </w:style>
  <w:style w:type="character" w:customStyle="1" w:styleId="40">
    <w:name w:val="Заголовок 4 Знак"/>
    <w:basedOn w:val="a3"/>
    <w:link w:val="4"/>
    <w:uiPriority w:val="9"/>
    <w:rsid w:val="00750384"/>
    <w:rPr>
      <w:rFonts w:asciiTheme="majorHAnsi" w:eastAsiaTheme="majorEastAsia" w:hAnsiTheme="majorHAnsi" w:cstheme="majorBidi"/>
      <w:iCs/>
      <w:color w:val="00A88E"/>
      <w:sz w:val="24"/>
      <w:lang w:val="ru-RU"/>
    </w:rPr>
  </w:style>
  <w:style w:type="character" w:customStyle="1" w:styleId="50">
    <w:name w:val="Заголовок 5 Знак"/>
    <w:basedOn w:val="a3"/>
    <w:link w:val="5"/>
    <w:uiPriority w:val="9"/>
    <w:rsid w:val="00750384"/>
    <w:rPr>
      <w:rFonts w:asciiTheme="majorHAnsi" w:eastAsiaTheme="majorEastAsia" w:hAnsiTheme="majorHAnsi" w:cstheme="majorBidi"/>
      <w:color w:val="00A88E"/>
      <w:sz w:val="20"/>
      <w:lang w:val="ru-RU"/>
    </w:rPr>
  </w:style>
  <w:style w:type="character" w:customStyle="1" w:styleId="60">
    <w:name w:val="Заголовок 6 Знак"/>
    <w:basedOn w:val="a3"/>
    <w:link w:val="6"/>
    <w:uiPriority w:val="9"/>
    <w:rsid w:val="00750384"/>
    <w:rPr>
      <w:rFonts w:asciiTheme="majorHAnsi" w:eastAsiaTheme="majorEastAsia" w:hAnsiTheme="majorHAnsi" w:cstheme="majorBidi"/>
      <w:color w:val="00A88E"/>
      <w:sz w:val="20"/>
      <w:lang w:val="ru-RU"/>
    </w:rPr>
  </w:style>
  <w:style w:type="character" w:customStyle="1" w:styleId="70">
    <w:name w:val="Заголовок 7 Знак"/>
    <w:basedOn w:val="a3"/>
    <w:link w:val="7"/>
    <w:uiPriority w:val="9"/>
    <w:rsid w:val="00750384"/>
    <w:rPr>
      <w:rFonts w:asciiTheme="majorHAnsi" w:eastAsiaTheme="majorEastAsia" w:hAnsiTheme="majorHAnsi" w:cstheme="majorBidi"/>
      <w:iCs/>
      <w:color w:val="000000" w:themeColor="text1"/>
      <w:sz w:val="20"/>
      <w:lang w:val="ru-RU"/>
    </w:rPr>
  </w:style>
  <w:style w:type="character" w:customStyle="1" w:styleId="80">
    <w:name w:val="Заголовок 8 Знак"/>
    <w:basedOn w:val="a3"/>
    <w:link w:val="8"/>
    <w:uiPriority w:val="9"/>
    <w:rsid w:val="00750384"/>
    <w:rPr>
      <w:rFonts w:asciiTheme="majorHAnsi" w:eastAsiaTheme="majorEastAsia" w:hAnsiTheme="majorHAnsi" w:cstheme="majorBidi"/>
      <w:color w:val="272727" w:themeColor="text1" w:themeTint="D8"/>
      <w:sz w:val="20"/>
      <w:szCs w:val="21"/>
      <w:lang w:val="ru-RU"/>
    </w:rPr>
  </w:style>
  <w:style w:type="character" w:customStyle="1" w:styleId="90">
    <w:name w:val="Заголовок 9 Знак"/>
    <w:basedOn w:val="a3"/>
    <w:link w:val="9"/>
    <w:uiPriority w:val="9"/>
    <w:rsid w:val="00750384"/>
    <w:rPr>
      <w:rFonts w:asciiTheme="majorHAnsi" w:eastAsiaTheme="majorEastAsia" w:hAnsiTheme="majorHAnsi" w:cstheme="majorBidi"/>
      <w:iCs/>
      <w:color w:val="272727" w:themeColor="text1" w:themeTint="D8"/>
      <w:sz w:val="20"/>
      <w:szCs w:val="21"/>
      <w:lang w:val="ru-RU"/>
    </w:rPr>
  </w:style>
  <w:style w:type="paragraph" w:styleId="af6">
    <w:name w:val="Subtitle"/>
    <w:basedOn w:val="a2"/>
    <w:next w:val="a2"/>
    <w:link w:val="af7"/>
    <w:uiPriority w:val="11"/>
    <w:qFormat/>
    <w:rsid w:val="00750384"/>
    <w:pPr>
      <w:keepNext/>
      <w:keepLines/>
      <w:numPr>
        <w:ilvl w:val="1"/>
      </w:numPr>
      <w:spacing w:after="480" w:line="560" w:lineRule="exact"/>
    </w:pPr>
    <w:rPr>
      <w:rFonts w:eastAsiaTheme="minorEastAsia"/>
      <w:b/>
      <w:color w:val="000000" w:themeColor="text1"/>
      <w:sz w:val="50"/>
    </w:rPr>
  </w:style>
  <w:style w:type="character" w:customStyle="1" w:styleId="af7">
    <w:name w:val="Подзаголовок Знак"/>
    <w:basedOn w:val="a3"/>
    <w:link w:val="af6"/>
    <w:uiPriority w:val="11"/>
    <w:rsid w:val="00750384"/>
    <w:rPr>
      <w:b/>
      <w:color w:val="000000" w:themeColor="text1"/>
      <w:sz w:val="50"/>
      <w:lang w:val="ru-RU"/>
    </w:rPr>
  </w:style>
  <w:style w:type="paragraph" w:styleId="22">
    <w:name w:val="toc 2"/>
    <w:basedOn w:val="a2"/>
    <w:next w:val="a2"/>
    <w:autoRedefine/>
    <w:uiPriority w:val="39"/>
    <w:unhideWhenUsed/>
    <w:rsid w:val="00750384"/>
    <w:pPr>
      <w:spacing w:after="100"/>
      <w:ind w:left="180"/>
    </w:pPr>
  </w:style>
  <w:style w:type="paragraph" w:styleId="31">
    <w:name w:val="toc 3"/>
    <w:basedOn w:val="a2"/>
    <w:next w:val="a2"/>
    <w:autoRedefine/>
    <w:uiPriority w:val="39"/>
    <w:unhideWhenUsed/>
    <w:rsid w:val="00750384"/>
    <w:pPr>
      <w:spacing w:after="100"/>
      <w:ind w:left="360"/>
    </w:pPr>
  </w:style>
  <w:style w:type="paragraph" w:styleId="41">
    <w:name w:val="toc 4"/>
    <w:basedOn w:val="a2"/>
    <w:next w:val="a2"/>
    <w:autoRedefine/>
    <w:uiPriority w:val="39"/>
    <w:unhideWhenUsed/>
    <w:rsid w:val="00750384"/>
    <w:pPr>
      <w:spacing w:after="100"/>
      <w:ind w:left="540"/>
    </w:pPr>
  </w:style>
  <w:style w:type="paragraph" w:styleId="51">
    <w:name w:val="toc 5"/>
    <w:basedOn w:val="a2"/>
    <w:next w:val="a2"/>
    <w:autoRedefine/>
    <w:uiPriority w:val="39"/>
    <w:unhideWhenUsed/>
    <w:rsid w:val="00750384"/>
    <w:pPr>
      <w:spacing w:after="100"/>
      <w:ind w:left="720"/>
    </w:pPr>
  </w:style>
  <w:style w:type="paragraph" w:styleId="af8">
    <w:name w:val="caption"/>
    <w:basedOn w:val="a2"/>
    <w:next w:val="a2"/>
    <w:uiPriority w:val="35"/>
    <w:unhideWhenUsed/>
    <w:qFormat/>
    <w:rsid w:val="00750384"/>
    <w:pPr>
      <w:spacing w:after="360" w:line="180" w:lineRule="exact"/>
    </w:pPr>
    <w:rPr>
      <w:iCs/>
      <w:color w:val="000000" w:themeColor="text1"/>
      <w:sz w:val="16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750384"/>
    <w:pPr>
      <w:spacing w:after="100"/>
      <w:ind w:left="900"/>
    </w:pPr>
  </w:style>
  <w:style w:type="paragraph" w:styleId="af9">
    <w:name w:val="table of figures"/>
    <w:basedOn w:val="a2"/>
    <w:next w:val="a2"/>
    <w:uiPriority w:val="99"/>
    <w:unhideWhenUsed/>
    <w:rsid w:val="00750384"/>
    <w:pPr>
      <w:spacing w:after="0"/>
    </w:pPr>
  </w:style>
  <w:style w:type="character" w:styleId="afa">
    <w:name w:val="Strong"/>
    <w:basedOn w:val="a3"/>
    <w:uiPriority w:val="22"/>
    <w:qFormat/>
    <w:rsid w:val="00750384"/>
    <w:rPr>
      <w:b/>
      <w:bCs/>
    </w:rPr>
  </w:style>
  <w:style w:type="character" w:styleId="afb">
    <w:name w:val="Emphasis"/>
    <w:basedOn w:val="a3"/>
    <w:uiPriority w:val="20"/>
    <w:qFormat/>
    <w:rsid w:val="00750384"/>
    <w:rPr>
      <w:i/>
      <w:iCs/>
    </w:rPr>
  </w:style>
  <w:style w:type="paragraph" w:styleId="23">
    <w:name w:val="Quote"/>
    <w:basedOn w:val="a2"/>
    <w:next w:val="a2"/>
    <w:link w:val="24"/>
    <w:uiPriority w:val="29"/>
    <w:qFormat/>
    <w:rsid w:val="007503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750384"/>
    <w:rPr>
      <w:rFonts w:ascii="Arial" w:eastAsiaTheme="minorHAnsi" w:hAnsi="Arial"/>
      <w:i/>
      <w:iCs/>
      <w:color w:val="404040" w:themeColor="text1" w:themeTint="BF"/>
      <w:sz w:val="20"/>
      <w:lang w:val="ru-RU"/>
    </w:rPr>
  </w:style>
  <w:style w:type="paragraph" w:styleId="afc">
    <w:name w:val="Intense Quote"/>
    <w:basedOn w:val="a2"/>
    <w:next w:val="a2"/>
    <w:link w:val="afd"/>
    <w:uiPriority w:val="30"/>
    <w:qFormat/>
    <w:rsid w:val="0075038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4F81BD" w:themeColor="accent1"/>
    </w:rPr>
  </w:style>
  <w:style w:type="character" w:customStyle="1" w:styleId="afd">
    <w:name w:val="Выделенная цитата Знак"/>
    <w:basedOn w:val="a3"/>
    <w:link w:val="afc"/>
    <w:uiPriority w:val="30"/>
    <w:rsid w:val="00750384"/>
    <w:rPr>
      <w:rFonts w:ascii="Arial" w:eastAsiaTheme="minorHAnsi" w:hAnsi="Arial"/>
      <w:iCs/>
      <w:color w:val="4F81BD" w:themeColor="accent1"/>
      <w:sz w:val="20"/>
      <w:lang w:val="ru-RU"/>
    </w:rPr>
  </w:style>
  <w:style w:type="character" w:styleId="afe">
    <w:name w:val="Subtle Emphasis"/>
    <w:uiPriority w:val="19"/>
    <w:qFormat/>
    <w:rsid w:val="00750384"/>
    <w:rPr>
      <w:i/>
      <w:iCs/>
      <w:color w:val="404040" w:themeColor="text1" w:themeTint="BF"/>
    </w:rPr>
  </w:style>
  <w:style w:type="character" w:styleId="aff">
    <w:name w:val="Intense Emphasis"/>
    <w:basedOn w:val="a3"/>
    <w:uiPriority w:val="21"/>
    <w:qFormat/>
    <w:rsid w:val="00750384"/>
    <w:rPr>
      <w:i w:val="0"/>
      <w:iCs/>
      <w:color w:val="4F81BD" w:themeColor="accent1"/>
    </w:rPr>
  </w:style>
  <w:style w:type="character" w:styleId="aff0">
    <w:name w:val="Subtle Reference"/>
    <w:basedOn w:val="a3"/>
    <w:uiPriority w:val="31"/>
    <w:qFormat/>
    <w:rsid w:val="00750384"/>
    <w:rPr>
      <w:smallCaps/>
      <w:color w:val="5A5A5A" w:themeColor="text1" w:themeTint="A5"/>
    </w:rPr>
  </w:style>
  <w:style w:type="character" w:styleId="aff1">
    <w:name w:val="Intense Reference"/>
    <w:basedOn w:val="a3"/>
    <w:uiPriority w:val="32"/>
    <w:qFormat/>
    <w:rsid w:val="00750384"/>
    <w:rPr>
      <w:b/>
      <w:bCs/>
      <w:smallCaps/>
      <w:color w:val="4F81BD" w:themeColor="accent1"/>
      <w:spacing w:val="5"/>
    </w:rPr>
  </w:style>
  <w:style w:type="character" w:styleId="aff2">
    <w:name w:val="Book Title"/>
    <w:basedOn w:val="a3"/>
    <w:uiPriority w:val="33"/>
    <w:qFormat/>
    <w:rsid w:val="00750384"/>
    <w:rPr>
      <w:b/>
      <w:bCs/>
      <w:i/>
      <w:iCs/>
      <w:spacing w:val="5"/>
    </w:rPr>
  </w:style>
  <w:style w:type="table" w:styleId="aff3">
    <w:name w:val="Table Grid"/>
    <w:basedOn w:val="a4"/>
    <w:uiPriority w:val="39"/>
    <w:rsid w:val="00750384"/>
    <w:pPr>
      <w:spacing w:before="120" w:after="120" w:line="240" w:lineRule="auto"/>
      <w:ind w:left="57"/>
    </w:pPr>
    <w:rPr>
      <w:rFonts w:eastAsiaTheme="minorHAnsi"/>
      <w:sz w:val="20"/>
      <w:lang w:val="ru-RU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color w:val="00A88E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-1">
    <w:name w:val="Grid Table 1 Light"/>
    <w:basedOn w:val="a4"/>
    <w:uiPriority w:val="46"/>
    <w:rsid w:val="00750384"/>
    <w:pPr>
      <w:spacing w:before="120" w:after="120" w:line="240" w:lineRule="auto"/>
      <w:ind w:left="57"/>
    </w:pPr>
    <w:rPr>
      <w:rFonts w:eastAsiaTheme="minorHAnsi"/>
      <w:lang w:val="ru-RU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00A88E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0">
    <w:name w:val="List Table 1 Light"/>
    <w:basedOn w:val="a4"/>
    <w:uiPriority w:val="46"/>
    <w:rsid w:val="00750384"/>
    <w:pPr>
      <w:spacing w:after="120" w:line="240" w:lineRule="auto"/>
      <w:ind w:left="57"/>
    </w:pPr>
    <w:rPr>
      <w:rFonts w:eastAsiaTheme="minorHAnsi"/>
      <w:position w:val="-2"/>
      <w:lang w:val="ru-RU"/>
    </w:rPr>
    <w:tblPr>
      <w:tblStyleRowBandSize w:val="1"/>
      <w:tblStyleColBandSize w:val="1"/>
    </w:tblPr>
    <w:tcPr>
      <w:tcMar>
        <w:top w:w="113" w:type="dxa"/>
        <w:bottom w:w="0" w:type="dxa"/>
      </w:tcMa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A78D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6EDE8"/>
      </w:tcPr>
    </w:tblStylePr>
  </w:style>
  <w:style w:type="table" w:styleId="-11">
    <w:name w:val="List Table 1 Light Accent 1"/>
    <w:basedOn w:val="a4"/>
    <w:uiPriority w:val="46"/>
    <w:rsid w:val="00750384"/>
    <w:pPr>
      <w:spacing w:after="0" w:line="240" w:lineRule="auto"/>
    </w:pPr>
    <w:rPr>
      <w:rFonts w:eastAsiaTheme="minorHAnsi"/>
      <w:lang w:val="ru-RU"/>
    </w:rPr>
    <w:tblPr>
      <w:tblStyleRow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110">
    <w:name w:val="Grid Table 1 Light Accent 1"/>
    <w:basedOn w:val="a4"/>
    <w:uiPriority w:val="46"/>
    <w:rsid w:val="00750384"/>
    <w:pPr>
      <w:spacing w:after="0" w:line="240" w:lineRule="auto"/>
    </w:pPr>
    <w:rPr>
      <w:rFonts w:eastAsiaTheme="minorHAnsi"/>
      <w:lang w:val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">
    <w:name w:val="List Bullet"/>
    <w:basedOn w:val="a2"/>
    <w:uiPriority w:val="99"/>
    <w:unhideWhenUsed/>
    <w:rsid w:val="00750384"/>
    <w:pPr>
      <w:numPr>
        <w:numId w:val="2"/>
      </w:numPr>
      <w:contextualSpacing/>
    </w:pPr>
  </w:style>
  <w:style w:type="paragraph" w:styleId="2">
    <w:name w:val="List Bullet 2"/>
    <w:basedOn w:val="a2"/>
    <w:uiPriority w:val="99"/>
    <w:unhideWhenUsed/>
    <w:rsid w:val="00750384"/>
    <w:pPr>
      <w:numPr>
        <w:numId w:val="3"/>
      </w:numPr>
      <w:contextualSpacing/>
    </w:pPr>
  </w:style>
  <w:style w:type="paragraph" w:styleId="aff4">
    <w:name w:val="Plain Text"/>
    <w:basedOn w:val="a2"/>
    <w:link w:val="aff5"/>
    <w:uiPriority w:val="99"/>
    <w:unhideWhenUsed/>
    <w:rsid w:val="007503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5">
    <w:name w:val="Текст Знак"/>
    <w:basedOn w:val="a3"/>
    <w:link w:val="aff4"/>
    <w:uiPriority w:val="99"/>
    <w:rsid w:val="00750384"/>
    <w:rPr>
      <w:rFonts w:ascii="Consolas" w:eastAsiaTheme="minorHAnsi" w:hAnsi="Consolas"/>
      <w:sz w:val="21"/>
      <w:szCs w:val="21"/>
      <w:lang w:val="ru-RU"/>
    </w:rPr>
  </w:style>
  <w:style w:type="table" w:styleId="42">
    <w:name w:val="Plain Table 4"/>
    <w:basedOn w:val="a4"/>
    <w:uiPriority w:val="44"/>
    <w:rsid w:val="00750384"/>
    <w:pPr>
      <w:spacing w:after="0" w:line="240" w:lineRule="auto"/>
    </w:pPr>
    <w:rPr>
      <w:rFonts w:eastAsiaTheme="minorHAnsi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a2"/>
    <w:uiPriority w:val="40"/>
    <w:qFormat/>
    <w:rsid w:val="0075038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ru-RU"/>
    </w:rPr>
  </w:style>
  <w:style w:type="paragraph" w:styleId="aff6">
    <w:name w:val="footnote text"/>
    <w:basedOn w:val="a2"/>
    <w:link w:val="aff7"/>
    <w:uiPriority w:val="99"/>
    <w:unhideWhenUsed/>
    <w:rsid w:val="00750384"/>
    <w:pPr>
      <w:spacing w:after="0" w:line="240" w:lineRule="auto"/>
    </w:pPr>
    <w:rPr>
      <w:rFonts w:eastAsiaTheme="minorEastAsia" w:cs="Times New Roman"/>
      <w:sz w:val="18"/>
      <w:szCs w:val="20"/>
      <w:lang w:eastAsia="ru-RU"/>
    </w:rPr>
  </w:style>
  <w:style w:type="character" w:customStyle="1" w:styleId="aff7">
    <w:name w:val="Текст сноски Знак"/>
    <w:basedOn w:val="a3"/>
    <w:link w:val="aff6"/>
    <w:uiPriority w:val="99"/>
    <w:rsid w:val="00750384"/>
    <w:rPr>
      <w:rFonts w:cs="Times New Roman"/>
      <w:sz w:val="18"/>
      <w:szCs w:val="20"/>
      <w:lang w:val="ru-RU" w:eastAsia="ru-RU"/>
    </w:rPr>
  </w:style>
  <w:style w:type="table" w:styleId="-12">
    <w:name w:val="Light Shading Accent 1"/>
    <w:basedOn w:val="a4"/>
    <w:uiPriority w:val="60"/>
    <w:rsid w:val="00750384"/>
    <w:pPr>
      <w:spacing w:after="0" w:line="240" w:lineRule="auto"/>
    </w:pPr>
    <w:rPr>
      <w:color w:val="365F91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f8">
    <w:name w:val="Light List"/>
    <w:basedOn w:val="a4"/>
    <w:uiPriority w:val="61"/>
    <w:rsid w:val="00750384"/>
    <w:pPr>
      <w:spacing w:after="0" w:line="240" w:lineRule="auto"/>
    </w:pPr>
    <w:rPr>
      <w:lang w:val="ru-RU"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f9">
    <w:name w:val="endnote reference"/>
    <w:basedOn w:val="a3"/>
    <w:uiPriority w:val="99"/>
    <w:unhideWhenUsed/>
    <w:rsid w:val="00750384"/>
    <w:rPr>
      <w:vertAlign w:val="superscript"/>
    </w:rPr>
  </w:style>
  <w:style w:type="paragraph" w:styleId="affa">
    <w:name w:val="header"/>
    <w:basedOn w:val="a2"/>
    <w:link w:val="affb"/>
    <w:uiPriority w:val="99"/>
    <w:unhideWhenUsed/>
    <w:rsid w:val="00750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750384"/>
    <w:rPr>
      <w:rFonts w:ascii="Arial" w:eastAsiaTheme="minorHAnsi" w:hAnsi="Arial"/>
      <w:sz w:val="20"/>
      <w:lang w:val="ru-RU"/>
    </w:rPr>
  </w:style>
  <w:style w:type="paragraph" w:styleId="affc">
    <w:name w:val="footer"/>
    <w:basedOn w:val="a2"/>
    <w:link w:val="affd"/>
    <w:uiPriority w:val="99"/>
    <w:unhideWhenUsed/>
    <w:rsid w:val="00750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750384"/>
    <w:rPr>
      <w:rFonts w:ascii="Arial" w:eastAsiaTheme="minorHAnsi" w:hAnsi="Arial"/>
      <w:sz w:val="20"/>
      <w:lang w:val="ru-RU"/>
    </w:rPr>
  </w:style>
  <w:style w:type="paragraph" w:styleId="affe">
    <w:name w:val="Block Text"/>
    <w:basedOn w:val="a2"/>
    <w:uiPriority w:val="99"/>
    <w:unhideWhenUsed/>
    <w:rsid w:val="0075038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before="480" w:after="600"/>
      <w:ind w:left="227" w:right="227"/>
    </w:pPr>
    <w:rPr>
      <w:rFonts w:eastAsiaTheme="minorEastAsia"/>
      <w:i/>
      <w:iCs/>
      <w:color w:val="4F81BD" w:themeColor="accent1"/>
    </w:rPr>
  </w:style>
  <w:style w:type="character" w:styleId="afff">
    <w:name w:val="Placeholder Text"/>
    <w:basedOn w:val="a3"/>
    <w:uiPriority w:val="99"/>
    <w:semiHidden/>
    <w:rsid w:val="00750384"/>
    <w:rPr>
      <w:color w:val="808080"/>
    </w:rPr>
  </w:style>
  <w:style w:type="table" w:customStyle="1" w:styleId="12">
    <w:name w:val="Стиль1"/>
    <w:basedOn w:val="a4"/>
    <w:uiPriority w:val="99"/>
    <w:rsid w:val="00750384"/>
    <w:pPr>
      <w:spacing w:after="0" w:line="240" w:lineRule="auto"/>
    </w:pPr>
    <w:rPr>
      <w:rFonts w:eastAsiaTheme="minorHAnsi"/>
      <w:lang w:val="ru-RU"/>
    </w:rPr>
    <w:tblPr/>
    <w:tblStylePr w:type="firstRow">
      <w:tblPr/>
      <w:tcPr>
        <w:tcBorders>
          <w:bottom w:val="nil"/>
        </w:tcBorders>
      </w:tcPr>
    </w:tblStylePr>
  </w:style>
  <w:style w:type="paragraph" w:customStyle="1" w:styleId="Lead">
    <w:name w:val="Lead"/>
    <w:basedOn w:val="a2"/>
    <w:next w:val="a2"/>
    <w:uiPriority w:val="12"/>
    <w:qFormat/>
    <w:rsid w:val="00750384"/>
    <w:pPr>
      <w:spacing w:after="480" w:line="280" w:lineRule="exact"/>
    </w:pPr>
    <w:rPr>
      <w:color w:val="808285"/>
      <w:sz w:val="24"/>
    </w:rPr>
  </w:style>
  <w:style w:type="paragraph" w:customStyle="1" w:styleId="a0">
    <w:name w:val="ГС_Список_марк"/>
    <w:rsid w:val="005C66EC"/>
    <w:pPr>
      <w:numPr>
        <w:numId w:val="4"/>
      </w:numPr>
      <w:spacing w:after="6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TableParagraph">
    <w:name w:val="Table Paragraph"/>
    <w:basedOn w:val="a2"/>
    <w:uiPriority w:val="1"/>
    <w:qFormat/>
    <w:rsid w:val="0027676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E9F91328332D42BAFF32F3B337FB5E" ma:contentTypeVersion="16" ma:contentTypeDescription="Создание документа." ma:contentTypeScope="" ma:versionID="f7a8375a02a7d015457c51c091dee845">
  <xsd:schema xmlns:xsd="http://www.w3.org/2001/XMLSchema" xmlns:xs="http://www.w3.org/2001/XMLSchema" xmlns:p="http://schemas.microsoft.com/office/2006/metadata/properties" xmlns:ns3="feb6979f-bf0e-43f5-8462-7de502408b3c" xmlns:ns4="5d8bb2ca-7e9a-4aca-87af-7c960096603e" targetNamespace="http://schemas.microsoft.com/office/2006/metadata/properties" ma:root="true" ma:fieldsID="0d8b50e836aa7c5c5cee79de36ffaafb" ns3:_="" ns4:_="">
    <xsd:import namespace="feb6979f-bf0e-43f5-8462-7de502408b3c"/>
    <xsd:import namespace="5d8bb2ca-7e9a-4aca-87af-7c96009660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6979f-bf0e-43f5-8462-7de502408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b2ca-7e9a-4aca-87af-7c9600966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6979f-bf0e-43f5-8462-7de502408b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0FE6-B3DA-40E5-9879-5545AA03B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40576-A2EE-4BE2-A4A7-477EB2CC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6979f-bf0e-43f5-8462-7de502408b3c"/>
    <ds:schemaRef ds:uri="5d8bb2ca-7e9a-4aca-87af-7c9600966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AE1A2-1792-4A80-AC10-077EFD3F664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5d8bb2ca-7e9a-4aca-87af-7c960096603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eb6979f-bf0e-43f5-8462-7de502408b3c"/>
  </ds:schemaRefs>
</ds:datastoreItem>
</file>

<file path=customXml/itemProps4.xml><?xml version="1.0" encoding="utf-8"?>
<ds:datastoreItem xmlns:ds="http://schemas.openxmlformats.org/officeDocument/2006/customXml" ds:itemID="{45C16D04-7C27-42FE-8B93-47458582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5068</Words>
  <Characters>28892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2025-05-29T04:54:00Z</dcterms:created>
  <dcterms:modified xsi:type="dcterms:W3CDTF">2025-06-13T06:24:00Z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0x010100E4E9F91328332D42BAFF32F3B337FB5E</vt:lpwstr>
  </property>
</Properties>
</file>