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9A685" w14:textId="77777777" w:rsidR="003A245A" w:rsidRPr="006D5B5E" w:rsidRDefault="00960ADF" w:rsidP="008F1982">
      <w:pPr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ТЕХНИЧЕСКОЕ ЗАДАНИЕ НА</w:t>
      </w:r>
      <w:r w:rsidR="005B353A" w:rsidRPr="006D5B5E">
        <w:rPr>
          <w:rFonts w:ascii="Arial" w:hAnsi="Arial" w:cs="Arial"/>
          <w:b/>
        </w:rPr>
        <w:t xml:space="preserve"> </w:t>
      </w:r>
      <w:r w:rsidRPr="006D5B5E">
        <w:rPr>
          <w:rFonts w:ascii="Arial" w:hAnsi="Arial" w:cs="Arial"/>
          <w:b/>
          <w:lang w:val="en-US"/>
        </w:rPr>
        <w:t>SMM</w:t>
      </w:r>
      <w:r w:rsidRPr="006D5B5E">
        <w:rPr>
          <w:rFonts w:ascii="Arial" w:hAnsi="Arial" w:cs="Arial"/>
          <w:b/>
        </w:rPr>
        <w:t>-СОПРОВОЖДЕНИЕ</w:t>
      </w:r>
      <w:r w:rsidR="00D0124A" w:rsidRPr="006D5B5E">
        <w:rPr>
          <w:rFonts w:ascii="Arial" w:hAnsi="Arial" w:cs="Arial"/>
          <w:b/>
        </w:rPr>
        <w:t xml:space="preserve"> СТРАНИЦ</w:t>
      </w:r>
      <w:r w:rsidRPr="006D5B5E">
        <w:rPr>
          <w:rFonts w:ascii="Arial" w:hAnsi="Arial" w:cs="Arial"/>
          <w:b/>
        </w:rPr>
        <w:t xml:space="preserve"> БАНКА ВТБ (КАЗАХСТАН)</w:t>
      </w:r>
      <w:r w:rsidR="00D0124A" w:rsidRPr="006D5B5E">
        <w:rPr>
          <w:rFonts w:ascii="Arial" w:hAnsi="Arial" w:cs="Arial"/>
          <w:b/>
        </w:rPr>
        <w:t xml:space="preserve"> В СОЦИАЛЬНЫХ СЕТЯХ</w:t>
      </w:r>
      <w:r w:rsidR="00956BC5" w:rsidRPr="006D5B5E">
        <w:rPr>
          <w:rFonts w:ascii="Arial" w:hAnsi="Arial" w:cs="Arial"/>
          <w:b/>
        </w:rPr>
        <w:t xml:space="preserve"> НА 2023-2024</w:t>
      </w:r>
      <w:r w:rsidRPr="006D5B5E">
        <w:rPr>
          <w:rFonts w:ascii="Arial" w:hAnsi="Arial" w:cs="Arial"/>
          <w:b/>
        </w:rPr>
        <w:t xml:space="preserve"> ГОД</w:t>
      </w:r>
    </w:p>
    <w:p w14:paraId="35061615" w14:textId="77777777" w:rsidR="001D54D0" w:rsidRPr="006D5B5E" w:rsidRDefault="001D54D0" w:rsidP="001D54D0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Заказчик:</w:t>
      </w:r>
      <w:r w:rsidRPr="006D5B5E">
        <w:rPr>
          <w:rFonts w:ascii="Arial" w:hAnsi="Arial" w:cs="Arial"/>
        </w:rPr>
        <w:br/>
        <w:t>ДО АО Банк ВТБ (Казахстан)</w:t>
      </w:r>
    </w:p>
    <w:p w14:paraId="4589EE55" w14:textId="77777777" w:rsidR="001D54D0" w:rsidRPr="006D5B5E" w:rsidRDefault="001D54D0" w:rsidP="001D54D0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>Бренд – Банк ВТБ (Казахстан)</w:t>
      </w:r>
    </w:p>
    <w:p w14:paraId="57891063" w14:textId="77777777" w:rsidR="001D54D0" w:rsidRPr="006D5B5E" w:rsidRDefault="00ED7ABB" w:rsidP="001D54D0">
      <w:pPr>
        <w:spacing w:after="0" w:line="240" w:lineRule="auto"/>
        <w:rPr>
          <w:rFonts w:ascii="Arial" w:hAnsi="Arial" w:cs="Arial"/>
        </w:rPr>
      </w:pPr>
      <w:hyperlink r:id="rId6" w:history="1">
        <w:r w:rsidR="001D54D0" w:rsidRPr="006D5B5E">
          <w:rPr>
            <w:rStyle w:val="af"/>
            <w:rFonts w:ascii="Arial" w:hAnsi="Arial" w:cs="Arial"/>
            <w:lang w:val="en-US"/>
          </w:rPr>
          <w:t>www</w:t>
        </w:r>
        <w:r w:rsidR="001D54D0" w:rsidRPr="006D5B5E">
          <w:rPr>
            <w:rStyle w:val="af"/>
            <w:rFonts w:ascii="Arial" w:hAnsi="Arial" w:cs="Arial"/>
          </w:rPr>
          <w:t>.</w:t>
        </w:r>
        <w:proofErr w:type="spellStart"/>
        <w:r w:rsidR="001D54D0" w:rsidRPr="006D5B5E">
          <w:rPr>
            <w:rStyle w:val="af"/>
            <w:rFonts w:ascii="Arial" w:hAnsi="Arial" w:cs="Arial"/>
            <w:lang w:val="en-US"/>
          </w:rPr>
          <w:t>vtb</w:t>
        </w:r>
        <w:proofErr w:type="spellEnd"/>
        <w:r w:rsidR="001D54D0" w:rsidRPr="006D5B5E">
          <w:rPr>
            <w:rStyle w:val="af"/>
            <w:rFonts w:ascii="Arial" w:hAnsi="Arial" w:cs="Arial"/>
          </w:rPr>
          <w:t>-</w:t>
        </w:r>
        <w:r w:rsidR="001D54D0" w:rsidRPr="006D5B5E">
          <w:rPr>
            <w:rStyle w:val="af"/>
            <w:rFonts w:ascii="Arial" w:hAnsi="Arial" w:cs="Arial"/>
            <w:lang w:val="en-US"/>
          </w:rPr>
          <w:t>bank</w:t>
        </w:r>
        <w:r w:rsidR="001D54D0" w:rsidRPr="006D5B5E">
          <w:rPr>
            <w:rStyle w:val="af"/>
            <w:rFonts w:ascii="Arial" w:hAnsi="Arial" w:cs="Arial"/>
          </w:rPr>
          <w:t>.</w:t>
        </w:r>
        <w:proofErr w:type="spellStart"/>
        <w:r w:rsidR="001D54D0" w:rsidRPr="006D5B5E">
          <w:rPr>
            <w:rStyle w:val="af"/>
            <w:rFonts w:ascii="Arial" w:hAnsi="Arial" w:cs="Arial"/>
            <w:lang w:val="en-US"/>
          </w:rPr>
          <w:t>kz</w:t>
        </w:r>
        <w:proofErr w:type="spellEnd"/>
      </w:hyperlink>
      <w:r w:rsidR="001D54D0" w:rsidRPr="006D5B5E">
        <w:rPr>
          <w:rFonts w:ascii="Arial" w:hAnsi="Arial" w:cs="Arial"/>
        </w:rPr>
        <w:t xml:space="preserve"> </w:t>
      </w:r>
    </w:p>
    <w:p w14:paraId="40469A2E" w14:textId="77777777" w:rsidR="001D54D0" w:rsidRPr="006D5B5E" w:rsidRDefault="00ED7ABB" w:rsidP="001D54D0">
      <w:pPr>
        <w:spacing w:after="0" w:line="240" w:lineRule="auto"/>
        <w:rPr>
          <w:rFonts w:ascii="Arial" w:hAnsi="Arial" w:cs="Arial"/>
        </w:rPr>
      </w:pPr>
      <w:hyperlink r:id="rId7" w:history="1">
        <w:r w:rsidR="001D54D0" w:rsidRPr="006D5B5E">
          <w:rPr>
            <w:rStyle w:val="af"/>
            <w:rFonts w:ascii="Arial" w:hAnsi="Arial" w:cs="Arial"/>
          </w:rPr>
          <w:t>https://www.facebook.com/BankVtbKazakhstan/</w:t>
        </w:r>
      </w:hyperlink>
    </w:p>
    <w:p w14:paraId="0D328CE4" w14:textId="64CAC704" w:rsidR="0099671F" w:rsidRPr="006D5B5E" w:rsidRDefault="00ED7ABB" w:rsidP="001D54D0">
      <w:pPr>
        <w:rPr>
          <w:rFonts w:ascii="Arial" w:hAnsi="Arial" w:cs="Arial"/>
          <w:color w:val="0000FF"/>
          <w:u w:val="single"/>
        </w:rPr>
      </w:pPr>
      <w:hyperlink r:id="rId8" w:history="1">
        <w:r w:rsidR="001D54D0" w:rsidRPr="006D5B5E">
          <w:rPr>
            <w:rStyle w:val="af"/>
            <w:rFonts w:ascii="Arial" w:hAnsi="Arial" w:cs="Arial"/>
          </w:rPr>
          <w:t>https://www.instagram.com/vtb_kazakhstan/</w:t>
        </w:r>
      </w:hyperlink>
      <w:r w:rsidR="001D54D0" w:rsidRPr="006D5B5E">
        <w:rPr>
          <w:rFonts w:ascii="Arial" w:hAnsi="Arial" w:cs="Arial"/>
        </w:rPr>
        <w:br/>
      </w:r>
      <w:hyperlink r:id="rId9" w:history="1">
        <w:r w:rsidR="001D54D0" w:rsidRPr="006D5B5E">
          <w:rPr>
            <w:rStyle w:val="af"/>
            <w:rFonts w:ascii="Arial" w:hAnsi="Arial" w:cs="Arial"/>
          </w:rPr>
          <w:t>https://vk.com/bankvtbkazakhstan</w:t>
        </w:r>
      </w:hyperlink>
      <w:r w:rsidR="00E818D8" w:rsidRPr="006D5B5E">
        <w:rPr>
          <w:rStyle w:val="af"/>
          <w:rFonts w:ascii="Arial" w:hAnsi="Arial" w:cs="Arial"/>
        </w:rPr>
        <w:br/>
      </w:r>
      <w:hyperlink r:id="rId10" w:history="1">
        <w:r w:rsidR="0099671F" w:rsidRPr="00531535">
          <w:rPr>
            <w:rStyle w:val="af"/>
            <w:rFonts w:ascii="Arial" w:hAnsi="Arial" w:cs="Arial"/>
          </w:rPr>
          <w:t>https://vm.tiktok.com/ZMNat3LSd</w:t>
        </w:r>
      </w:hyperlink>
      <w:r w:rsidR="0099671F">
        <w:rPr>
          <w:rFonts w:ascii="Arial" w:hAnsi="Arial" w:cs="Arial"/>
          <w:color w:val="0000FF"/>
          <w:u w:val="single"/>
        </w:rPr>
        <w:br/>
      </w:r>
      <w:r w:rsidRPr="00B31FF6">
        <w:rPr>
          <w:rFonts w:ascii="Arial" w:hAnsi="Arial" w:cs="Arial"/>
          <w:color w:val="0000FF"/>
          <w:u w:val="single"/>
        </w:rPr>
        <w:t>https://t.me/vtb_kazakhstan</w:t>
      </w:r>
    </w:p>
    <w:p w14:paraId="5B0D9521" w14:textId="77777777" w:rsidR="006D5B5E" w:rsidRPr="006D5B5E" w:rsidRDefault="006D5B5E" w:rsidP="006D5B5E">
      <w:pPr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География:</w:t>
      </w:r>
      <w:r w:rsidRPr="006D5B5E">
        <w:rPr>
          <w:rFonts w:ascii="Arial" w:hAnsi="Arial" w:cs="Arial"/>
          <w:b/>
        </w:rPr>
        <w:br/>
      </w:r>
      <w:r w:rsidRPr="006D5B5E">
        <w:rPr>
          <w:rFonts w:ascii="Arial" w:hAnsi="Arial" w:cs="Arial"/>
        </w:rPr>
        <w:t>Республика Казахстан, 17 городов присутствия Банка ВТБ (Казахстан)</w:t>
      </w:r>
    </w:p>
    <w:p w14:paraId="331EF213" w14:textId="77777777" w:rsidR="006D5B5E" w:rsidRPr="006D5B5E" w:rsidRDefault="006D5B5E" w:rsidP="006D5B5E">
      <w:pPr>
        <w:rPr>
          <w:rFonts w:ascii="Arial" w:hAnsi="Arial" w:cs="Arial"/>
        </w:rPr>
      </w:pPr>
    </w:p>
    <w:p w14:paraId="453989A2" w14:textId="6006B6E4" w:rsidR="007B5D03" w:rsidRPr="006D5B5E" w:rsidRDefault="006D5B5E" w:rsidP="006D5B5E">
      <w:pPr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Цель конкурса:</w:t>
      </w:r>
      <w:r w:rsidRPr="006D5B5E">
        <w:rPr>
          <w:rFonts w:ascii="Arial" w:hAnsi="Arial" w:cs="Arial"/>
          <w:b/>
        </w:rPr>
        <w:br/>
      </w:r>
      <w:r w:rsidRPr="006D5B5E">
        <w:rPr>
          <w:rFonts w:ascii="Arial" w:eastAsia="Times New Roman" w:hAnsi="Arial" w:cs="Arial"/>
          <w:lang w:eastAsia="ru-RU"/>
        </w:rPr>
        <w:t xml:space="preserve">Определить медиа-агентство для эффективного, и качественного ведения страниц Банка ВТБ (Казахстан) в социальных сетях для выполнения коммуникационных и </w:t>
      </w:r>
      <w:r w:rsidR="008020F1">
        <w:rPr>
          <w:rFonts w:ascii="Arial" w:eastAsia="Times New Roman" w:hAnsi="Arial" w:cs="Arial"/>
          <w:lang w:eastAsia="ru-RU"/>
        </w:rPr>
        <w:t>бизнес</w:t>
      </w:r>
      <w:r w:rsidR="008020F1" w:rsidRPr="006D5B5E">
        <w:rPr>
          <w:rFonts w:ascii="Arial" w:eastAsia="Times New Roman" w:hAnsi="Arial" w:cs="Arial"/>
          <w:lang w:eastAsia="ru-RU"/>
        </w:rPr>
        <w:t xml:space="preserve"> </w:t>
      </w:r>
      <w:r w:rsidRPr="006D5B5E">
        <w:rPr>
          <w:rFonts w:ascii="Arial" w:eastAsia="Times New Roman" w:hAnsi="Arial" w:cs="Arial"/>
          <w:lang w:eastAsia="ru-RU"/>
        </w:rPr>
        <w:t>задач Банка ВТБ (Казахстан) на 2023-2024 год.</w:t>
      </w:r>
      <w:r w:rsidR="001D54D0" w:rsidRPr="006D5B5E">
        <w:rPr>
          <w:rFonts w:ascii="Arial" w:hAnsi="Arial" w:cs="Arial"/>
          <w:b/>
        </w:rPr>
        <w:br/>
      </w:r>
      <w:r w:rsidR="001D54D0" w:rsidRPr="006D5B5E">
        <w:rPr>
          <w:rFonts w:ascii="Arial" w:hAnsi="Arial" w:cs="Arial"/>
          <w:b/>
        </w:rPr>
        <w:br/>
      </w:r>
      <w:r w:rsidR="006255BB" w:rsidRPr="006D5B5E">
        <w:rPr>
          <w:rFonts w:ascii="Arial" w:hAnsi="Arial" w:cs="Arial"/>
          <w:b/>
        </w:rPr>
        <w:t>Требования</w:t>
      </w:r>
      <w:r w:rsidR="007B5D03" w:rsidRPr="006D5B5E">
        <w:rPr>
          <w:rFonts w:ascii="Arial" w:hAnsi="Arial" w:cs="Arial"/>
          <w:b/>
        </w:rPr>
        <w:t xml:space="preserve"> к поставщику:</w:t>
      </w:r>
    </w:p>
    <w:p w14:paraId="4B61F7AC" w14:textId="77777777" w:rsidR="007B5D03" w:rsidRPr="006D5B5E" w:rsidRDefault="005971D6" w:rsidP="005971D6">
      <w:pPr>
        <w:pStyle w:val="a4"/>
        <w:numPr>
          <w:ilvl w:val="0"/>
          <w:numId w:val="13"/>
        </w:numPr>
        <w:spacing w:line="240" w:lineRule="auto"/>
        <w:rPr>
          <w:rFonts w:ascii="Arial" w:hAnsi="Arial" w:cs="Arial"/>
          <w:i/>
        </w:rPr>
      </w:pPr>
      <w:r w:rsidRPr="006D5B5E">
        <w:rPr>
          <w:rFonts w:ascii="Arial" w:hAnsi="Arial" w:cs="Arial"/>
          <w:i/>
        </w:rPr>
        <w:t>Опыт ведения</w:t>
      </w:r>
      <w:r w:rsidR="007B5D03" w:rsidRPr="006D5B5E">
        <w:rPr>
          <w:rFonts w:ascii="Arial" w:hAnsi="Arial" w:cs="Arial"/>
          <w:i/>
        </w:rPr>
        <w:t xml:space="preserve"> </w:t>
      </w:r>
      <w:r w:rsidRPr="006D5B5E">
        <w:rPr>
          <w:rFonts w:ascii="Arial" w:hAnsi="Arial" w:cs="Arial"/>
          <w:i/>
          <w:lang w:val="en-US"/>
        </w:rPr>
        <w:t>SMM</w:t>
      </w:r>
      <w:r w:rsidRPr="006D5B5E">
        <w:rPr>
          <w:rFonts w:ascii="Arial" w:hAnsi="Arial" w:cs="Arial"/>
          <w:i/>
        </w:rPr>
        <w:t>-проектов</w:t>
      </w:r>
      <w:r w:rsidR="007B5D03" w:rsidRPr="006D5B5E">
        <w:rPr>
          <w:rFonts w:ascii="Arial" w:hAnsi="Arial" w:cs="Arial"/>
          <w:i/>
        </w:rPr>
        <w:t xml:space="preserve"> от </w:t>
      </w:r>
      <w:r w:rsidR="00223084" w:rsidRPr="006D5B5E">
        <w:rPr>
          <w:rFonts w:ascii="Arial" w:hAnsi="Arial" w:cs="Arial"/>
          <w:i/>
        </w:rPr>
        <w:t>3</w:t>
      </w:r>
      <w:r w:rsidR="007B5D03" w:rsidRPr="006D5B5E">
        <w:rPr>
          <w:rFonts w:ascii="Arial" w:hAnsi="Arial" w:cs="Arial"/>
          <w:i/>
        </w:rPr>
        <w:t xml:space="preserve"> лет</w:t>
      </w:r>
      <w:r w:rsidR="00223084" w:rsidRPr="006D5B5E">
        <w:rPr>
          <w:rFonts w:ascii="Arial" w:hAnsi="Arial" w:cs="Arial"/>
          <w:i/>
        </w:rPr>
        <w:t xml:space="preserve"> (копирайтинг, графический и </w:t>
      </w:r>
      <w:proofErr w:type="spellStart"/>
      <w:r w:rsidR="00223084" w:rsidRPr="006D5B5E">
        <w:rPr>
          <w:rFonts w:ascii="Arial" w:hAnsi="Arial" w:cs="Arial"/>
          <w:i/>
        </w:rPr>
        <w:t>моушн</w:t>
      </w:r>
      <w:proofErr w:type="spellEnd"/>
      <w:r w:rsidR="00223084" w:rsidRPr="006D5B5E">
        <w:rPr>
          <w:rFonts w:ascii="Arial" w:hAnsi="Arial" w:cs="Arial"/>
          <w:i/>
        </w:rPr>
        <w:t xml:space="preserve"> дизайн, разработка стратегии под бизнес-задачи заказчика)</w:t>
      </w:r>
    </w:p>
    <w:p w14:paraId="086769F0" w14:textId="77777777" w:rsidR="00685964" w:rsidRPr="006D5B5E" w:rsidRDefault="00685964" w:rsidP="00685964">
      <w:pPr>
        <w:pStyle w:val="a4"/>
        <w:numPr>
          <w:ilvl w:val="0"/>
          <w:numId w:val="13"/>
        </w:numPr>
        <w:spacing w:line="240" w:lineRule="auto"/>
        <w:rPr>
          <w:rFonts w:ascii="Arial" w:hAnsi="Arial" w:cs="Arial"/>
          <w:i/>
        </w:rPr>
      </w:pPr>
      <w:r w:rsidRPr="006D5B5E">
        <w:rPr>
          <w:rFonts w:ascii="Arial" w:hAnsi="Arial" w:cs="Arial"/>
          <w:i/>
        </w:rPr>
        <w:t xml:space="preserve">Опыт работы в сфере </w:t>
      </w:r>
      <w:proofErr w:type="spellStart"/>
      <w:r w:rsidRPr="006D5B5E">
        <w:rPr>
          <w:rFonts w:ascii="Arial" w:hAnsi="Arial" w:cs="Arial"/>
          <w:i/>
        </w:rPr>
        <w:t>Digital</w:t>
      </w:r>
      <w:proofErr w:type="spellEnd"/>
      <w:r w:rsidRPr="006D5B5E">
        <w:rPr>
          <w:rFonts w:ascii="Arial" w:hAnsi="Arial" w:cs="Arial"/>
          <w:i/>
        </w:rPr>
        <w:t xml:space="preserve"> у команды проекта</w:t>
      </w:r>
      <w:r w:rsidR="00223084" w:rsidRPr="006D5B5E">
        <w:rPr>
          <w:rFonts w:ascii="Arial" w:hAnsi="Arial" w:cs="Arial"/>
          <w:i/>
        </w:rPr>
        <w:t xml:space="preserve"> от 2 лет</w:t>
      </w:r>
      <w:r w:rsidRPr="006D5B5E">
        <w:rPr>
          <w:rFonts w:ascii="Arial" w:hAnsi="Arial" w:cs="Arial"/>
          <w:i/>
        </w:rPr>
        <w:t>;</w:t>
      </w:r>
    </w:p>
    <w:p w14:paraId="0257D79C" w14:textId="77777777" w:rsidR="00685964" w:rsidRPr="006D5B5E" w:rsidRDefault="00685964" w:rsidP="00685964">
      <w:pPr>
        <w:pStyle w:val="a4"/>
        <w:numPr>
          <w:ilvl w:val="0"/>
          <w:numId w:val="13"/>
        </w:numPr>
        <w:spacing w:line="240" w:lineRule="auto"/>
        <w:rPr>
          <w:rFonts w:ascii="Arial" w:hAnsi="Arial" w:cs="Arial"/>
          <w:i/>
        </w:rPr>
      </w:pPr>
      <w:r w:rsidRPr="006D5B5E">
        <w:rPr>
          <w:rFonts w:ascii="Arial" w:hAnsi="Arial" w:cs="Arial"/>
          <w:i/>
        </w:rPr>
        <w:t>Активное использование в работе специального программного инструментария;</w:t>
      </w:r>
    </w:p>
    <w:p w14:paraId="7EF730B8" w14:textId="03A5793A" w:rsidR="007B5D03" w:rsidRPr="006D5B5E" w:rsidRDefault="007B5D03" w:rsidP="005971D6">
      <w:pPr>
        <w:pStyle w:val="a4"/>
        <w:numPr>
          <w:ilvl w:val="0"/>
          <w:numId w:val="13"/>
        </w:numPr>
        <w:spacing w:line="240" w:lineRule="auto"/>
        <w:rPr>
          <w:rFonts w:ascii="Arial" w:hAnsi="Arial" w:cs="Arial"/>
          <w:i/>
        </w:rPr>
      </w:pPr>
      <w:r w:rsidRPr="006D5B5E">
        <w:rPr>
          <w:rFonts w:ascii="Arial" w:hAnsi="Arial" w:cs="Arial"/>
          <w:i/>
        </w:rPr>
        <w:t xml:space="preserve">Опыт работы с банками второго уровня </w:t>
      </w:r>
      <w:r w:rsidR="00DA237A" w:rsidRPr="006D5B5E">
        <w:rPr>
          <w:rFonts w:ascii="Arial" w:hAnsi="Arial" w:cs="Arial"/>
          <w:i/>
        </w:rPr>
        <w:t xml:space="preserve">или иными финансовыми </w:t>
      </w:r>
      <w:r w:rsidR="00074A64" w:rsidRPr="006D5B5E">
        <w:rPr>
          <w:rFonts w:ascii="Arial" w:hAnsi="Arial" w:cs="Arial"/>
          <w:i/>
        </w:rPr>
        <w:t xml:space="preserve">(страховые, </w:t>
      </w:r>
      <w:proofErr w:type="spellStart"/>
      <w:r w:rsidR="00074A64" w:rsidRPr="006D5B5E">
        <w:rPr>
          <w:rFonts w:ascii="Arial" w:hAnsi="Arial" w:cs="Arial"/>
          <w:i/>
        </w:rPr>
        <w:t>мик</w:t>
      </w:r>
      <w:r w:rsidR="00897B09">
        <w:rPr>
          <w:rFonts w:ascii="Arial" w:hAnsi="Arial" w:cs="Arial"/>
          <w:i/>
        </w:rPr>
        <w:t>рофинансовые</w:t>
      </w:r>
      <w:proofErr w:type="spellEnd"/>
      <w:r w:rsidR="00897B09">
        <w:rPr>
          <w:rFonts w:ascii="Arial" w:hAnsi="Arial" w:cs="Arial"/>
          <w:i/>
        </w:rPr>
        <w:t>, инвестиционные</w:t>
      </w:r>
      <w:proofErr w:type="gramStart"/>
      <w:r w:rsidR="00897B09">
        <w:rPr>
          <w:rFonts w:ascii="Arial" w:hAnsi="Arial" w:cs="Arial"/>
          <w:i/>
        </w:rPr>
        <w:t>),</w:t>
      </w:r>
      <w:r w:rsidR="00074A64" w:rsidRPr="006D5B5E">
        <w:rPr>
          <w:rFonts w:ascii="Arial" w:hAnsi="Arial" w:cs="Arial"/>
          <w:i/>
        </w:rPr>
        <w:t>юридическими</w:t>
      </w:r>
      <w:proofErr w:type="gramEnd"/>
      <w:r w:rsidR="00074A64" w:rsidRPr="006D5B5E">
        <w:rPr>
          <w:rFonts w:ascii="Arial" w:hAnsi="Arial" w:cs="Arial"/>
          <w:i/>
        </w:rPr>
        <w:t xml:space="preserve"> организациями, организациями оказывающими услуги</w:t>
      </w:r>
      <w:r w:rsidRPr="006D5B5E">
        <w:rPr>
          <w:rFonts w:ascii="Arial" w:hAnsi="Arial" w:cs="Arial"/>
          <w:i/>
        </w:rPr>
        <w:t xml:space="preserve"> написание продуктовых постов,</w:t>
      </w:r>
      <w:r w:rsidR="00223084" w:rsidRPr="006D5B5E">
        <w:rPr>
          <w:rFonts w:ascii="Arial" w:hAnsi="Arial" w:cs="Arial"/>
          <w:i/>
        </w:rPr>
        <w:t xml:space="preserve"> снятие и монтаж видеороликов,</w:t>
      </w:r>
      <w:r w:rsidRPr="006D5B5E">
        <w:rPr>
          <w:rFonts w:ascii="Arial" w:hAnsi="Arial" w:cs="Arial"/>
          <w:i/>
        </w:rPr>
        <w:t xml:space="preserve"> оформление продуктовых </w:t>
      </w:r>
      <w:proofErr w:type="spellStart"/>
      <w:r w:rsidRPr="006D5B5E">
        <w:rPr>
          <w:rFonts w:ascii="Arial" w:hAnsi="Arial" w:cs="Arial"/>
          <w:i/>
        </w:rPr>
        <w:t>вижуалов</w:t>
      </w:r>
      <w:proofErr w:type="spellEnd"/>
      <w:r w:rsidR="004C12B4" w:rsidRPr="006D5B5E">
        <w:rPr>
          <w:rFonts w:ascii="Arial" w:hAnsi="Arial" w:cs="Arial"/>
          <w:i/>
        </w:rPr>
        <w:t xml:space="preserve">, </w:t>
      </w:r>
      <w:proofErr w:type="spellStart"/>
      <w:r w:rsidR="004C12B4" w:rsidRPr="006D5B5E">
        <w:rPr>
          <w:rFonts w:ascii="Arial" w:hAnsi="Arial" w:cs="Arial"/>
          <w:i/>
        </w:rPr>
        <w:t>комьюнити-менеджемент</w:t>
      </w:r>
      <w:proofErr w:type="spellEnd"/>
      <w:r w:rsidR="004C12B4" w:rsidRPr="006D5B5E">
        <w:rPr>
          <w:rFonts w:ascii="Arial" w:hAnsi="Arial" w:cs="Arial"/>
          <w:i/>
        </w:rPr>
        <w:t xml:space="preserve"> (</w:t>
      </w:r>
      <w:r w:rsidRPr="006D5B5E">
        <w:rPr>
          <w:rFonts w:ascii="Arial" w:hAnsi="Arial" w:cs="Arial"/>
          <w:i/>
        </w:rPr>
        <w:t>приложить портфолио).</w:t>
      </w:r>
    </w:p>
    <w:p w14:paraId="6C14F3C3" w14:textId="77777777" w:rsidR="005971D6" w:rsidRPr="006D5B5E" w:rsidRDefault="005971D6" w:rsidP="005971D6">
      <w:pPr>
        <w:pStyle w:val="a4"/>
        <w:numPr>
          <w:ilvl w:val="0"/>
          <w:numId w:val="13"/>
        </w:numPr>
        <w:spacing w:line="240" w:lineRule="auto"/>
        <w:rPr>
          <w:rFonts w:ascii="Arial" w:hAnsi="Arial" w:cs="Arial"/>
          <w:i/>
        </w:rPr>
      </w:pPr>
      <w:r w:rsidRPr="006D5B5E">
        <w:rPr>
          <w:rFonts w:ascii="Arial" w:hAnsi="Arial" w:cs="Arial"/>
          <w:i/>
        </w:rPr>
        <w:t>Предоставление заказчику персонального аккаунт-менеджера</w:t>
      </w:r>
    </w:p>
    <w:p w14:paraId="7AD8666A" w14:textId="77777777" w:rsidR="005971D6" w:rsidRPr="006D5B5E" w:rsidRDefault="005971D6" w:rsidP="005971D6">
      <w:pPr>
        <w:pStyle w:val="a4"/>
        <w:numPr>
          <w:ilvl w:val="0"/>
          <w:numId w:val="13"/>
        </w:numPr>
        <w:spacing w:line="240" w:lineRule="auto"/>
        <w:rPr>
          <w:rFonts w:ascii="Arial" w:hAnsi="Arial" w:cs="Arial"/>
          <w:i/>
        </w:rPr>
      </w:pPr>
      <w:r w:rsidRPr="006D5B5E">
        <w:rPr>
          <w:rFonts w:ascii="Arial" w:hAnsi="Arial" w:cs="Arial"/>
          <w:i/>
        </w:rPr>
        <w:t>Строгое соблюдение согласованных</w:t>
      </w:r>
      <w:r w:rsidR="006255BB" w:rsidRPr="006D5B5E">
        <w:rPr>
          <w:rFonts w:ascii="Arial" w:hAnsi="Arial" w:cs="Arial"/>
          <w:i/>
        </w:rPr>
        <w:t xml:space="preserve"> сроков оказания услуг</w:t>
      </w:r>
    </w:p>
    <w:p w14:paraId="5ADDE3F9" w14:textId="77777777" w:rsidR="006255BB" w:rsidRPr="006D5B5E" w:rsidRDefault="006255BB" w:rsidP="005971D6">
      <w:pPr>
        <w:pStyle w:val="a4"/>
        <w:numPr>
          <w:ilvl w:val="0"/>
          <w:numId w:val="13"/>
        </w:numPr>
        <w:spacing w:line="240" w:lineRule="auto"/>
        <w:rPr>
          <w:rFonts w:ascii="Arial" w:hAnsi="Arial" w:cs="Arial"/>
          <w:i/>
        </w:rPr>
      </w:pPr>
      <w:r w:rsidRPr="006D5B5E">
        <w:rPr>
          <w:rFonts w:ascii="Arial" w:hAnsi="Arial" w:cs="Arial"/>
          <w:i/>
        </w:rPr>
        <w:t>Стрессоустойчивость, оперативная работа с комментариями и правками заказчика</w:t>
      </w:r>
    </w:p>
    <w:p w14:paraId="0D7F9DDA" w14:textId="77777777" w:rsidR="005971D6" w:rsidRPr="006D5B5E" w:rsidRDefault="005971D6" w:rsidP="005971D6">
      <w:pPr>
        <w:pStyle w:val="a4"/>
        <w:numPr>
          <w:ilvl w:val="0"/>
          <w:numId w:val="13"/>
        </w:numPr>
        <w:spacing w:line="240" w:lineRule="auto"/>
        <w:rPr>
          <w:rFonts w:ascii="Arial" w:hAnsi="Arial" w:cs="Arial"/>
          <w:i/>
        </w:rPr>
      </w:pPr>
      <w:r w:rsidRPr="006D5B5E">
        <w:rPr>
          <w:rFonts w:ascii="Arial" w:hAnsi="Arial" w:cs="Arial"/>
          <w:i/>
        </w:rPr>
        <w:t>Дост</w:t>
      </w:r>
      <w:r w:rsidR="006255BB" w:rsidRPr="006D5B5E">
        <w:rPr>
          <w:rFonts w:ascii="Arial" w:hAnsi="Arial" w:cs="Arial"/>
          <w:i/>
        </w:rPr>
        <w:t>упность для коммуникации с з</w:t>
      </w:r>
      <w:r w:rsidRPr="006D5B5E">
        <w:rPr>
          <w:rFonts w:ascii="Arial" w:hAnsi="Arial" w:cs="Arial"/>
          <w:i/>
        </w:rPr>
        <w:t>аказчиком в том числе во внерабочее время (в случае возникновения экстренных кейсов);</w:t>
      </w:r>
    </w:p>
    <w:p w14:paraId="73D7783A" w14:textId="77777777" w:rsidR="002678A9" w:rsidRPr="006D5B5E" w:rsidRDefault="00D11045" w:rsidP="002678A9">
      <w:pPr>
        <w:pStyle w:val="a4"/>
        <w:numPr>
          <w:ilvl w:val="0"/>
          <w:numId w:val="13"/>
        </w:numPr>
        <w:spacing w:line="240" w:lineRule="auto"/>
        <w:rPr>
          <w:rFonts w:ascii="Arial" w:hAnsi="Arial" w:cs="Arial"/>
          <w:i/>
        </w:rPr>
      </w:pPr>
      <w:r w:rsidRPr="006D5B5E">
        <w:rPr>
          <w:rFonts w:ascii="Arial" w:hAnsi="Arial" w:cs="Arial"/>
          <w:i/>
        </w:rPr>
        <w:t>Постоянное о</w:t>
      </w:r>
      <w:r w:rsidR="005971D6" w:rsidRPr="006D5B5E">
        <w:rPr>
          <w:rFonts w:ascii="Arial" w:hAnsi="Arial" w:cs="Arial"/>
          <w:i/>
        </w:rPr>
        <w:t xml:space="preserve">тслеживание трендов рынка с последующей адаптацией </w:t>
      </w:r>
      <w:r w:rsidR="006255BB" w:rsidRPr="006D5B5E">
        <w:rPr>
          <w:rFonts w:ascii="Arial" w:hAnsi="Arial" w:cs="Arial"/>
          <w:i/>
        </w:rPr>
        <w:t>к задачам заказчика</w:t>
      </w:r>
    </w:p>
    <w:p w14:paraId="2C2C4694" w14:textId="77777777" w:rsidR="002678A9" w:rsidRPr="006D5B5E" w:rsidRDefault="002678A9" w:rsidP="002678A9">
      <w:pPr>
        <w:pStyle w:val="a4"/>
        <w:numPr>
          <w:ilvl w:val="0"/>
          <w:numId w:val="13"/>
        </w:numPr>
        <w:spacing w:after="0" w:line="240" w:lineRule="atLeast"/>
        <w:rPr>
          <w:rFonts w:ascii="Arial" w:hAnsi="Arial" w:cs="Arial"/>
          <w:i/>
        </w:rPr>
      </w:pPr>
      <w:r w:rsidRPr="006D5B5E">
        <w:rPr>
          <w:rFonts w:ascii="Arial" w:hAnsi="Arial" w:cs="Arial"/>
          <w:i/>
        </w:rPr>
        <w:t>Потенциальный поставщик 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14:paraId="399C58D5" w14:textId="77777777" w:rsidR="002678A9" w:rsidRPr="006D5B5E" w:rsidRDefault="002678A9" w:rsidP="002678A9">
      <w:pPr>
        <w:pStyle w:val="a4"/>
        <w:numPr>
          <w:ilvl w:val="0"/>
          <w:numId w:val="13"/>
        </w:numPr>
        <w:spacing w:after="0" w:line="240" w:lineRule="atLeast"/>
        <w:rPr>
          <w:rFonts w:ascii="Arial" w:hAnsi="Arial" w:cs="Arial"/>
          <w:i/>
        </w:rPr>
      </w:pPr>
      <w:r w:rsidRPr="006D5B5E">
        <w:rPr>
          <w:rFonts w:ascii="Arial" w:hAnsi="Arial" w:cs="Arial"/>
          <w:i/>
        </w:rPr>
        <w:t>Потенциальный поставщик в лице агентства должен выполнять свои обязательства по уплате налогов и других обязательных платежей в бюджет на момент подачи заявки на участие в тендере и на момент заключения договора о закупках;</w:t>
      </w:r>
    </w:p>
    <w:p w14:paraId="200FA54E" w14:textId="77777777" w:rsidR="0099671F" w:rsidRPr="0099671F" w:rsidRDefault="002678A9" w:rsidP="008F1982">
      <w:pPr>
        <w:pStyle w:val="a4"/>
        <w:numPr>
          <w:ilvl w:val="0"/>
          <w:numId w:val="13"/>
        </w:numPr>
        <w:spacing w:after="0" w:line="240" w:lineRule="atLeast"/>
        <w:rPr>
          <w:rFonts w:ascii="Arial" w:hAnsi="Arial" w:cs="Arial"/>
        </w:rPr>
      </w:pPr>
      <w:r w:rsidRPr="006D5B5E">
        <w:rPr>
          <w:rFonts w:ascii="Arial" w:hAnsi="Arial" w:cs="Arial"/>
          <w:i/>
        </w:rPr>
        <w:t>У потенциального поставщика в лице агентства должны отсутствовать претензии со стороны ДО АО Банк ВТБ (Казахстан) по ранее заключенным договорам.</w:t>
      </w:r>
    </w:p>
    <w:p w14:paraId="50B4AF6E" w14:textId="7BE8D11B" w:rsidR="0099671F" w:rsidRPr="0099671F" w:rsidRDefault="0099671F" w:rsidP="00996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</w:rPr>
        <w:br/>
      </w:r>
      <w:r w:rsidRPr="0099671F">
        <w:rPr>
          <w:rFonts w:ascii="Arial" w:hAnsi="Arial" w:cs="Arial"/>
          <w:b/>
          <w:highlight w:val="yellow"/>
        </w:rPr>
        <w:t>Квалификационные требования:</w:t>
      </w:r>
    </w:p>
    <w:p w14:paraId="3EBAF756" w14:textId="77777777" w:rsidR="0099671F" w:rsidRPr="0099671F" w:rsidRDefault="0099671F" w:rsidP="00996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highlight w:val="yellow"/>
        </w:rPr>
      </w:pPr>
      <w:r w:rsidRPr="0099671F">
        <w:rPr>
          <w:rFonts w:ascii="Arial" w:hAnsi="Arial" w:cs="Arial"/>
          <w:i/>
          <w:color w:val="000000"/>
          <w:highlight w:val="yellow"/>
        </w:rPr>
        <w:t>1) обладать правоспособностью (для юридических лиц), гражданской</w:t>
      </w:r>
    </w:p>
    <w:p w14:paraId="25AF790F" w14:textId="2CF99F96" w:rsidR="0099671F" w:rsidRPr="0099671F" w:rsidRDefault="0099671F" w:rsidP="00996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highlight w:val="yellow"/>
        </w:rPr>
      </w:pPr>
      <w:r w:rsidRPr="0099671F">
        <w:rPr>
          <w:rFonts w:ascii="Arial" w:hAnsi="Arial" w:cs="Arial"/>
          <w:i/>
          <w:color w:val="000000"/>
          <w:highlight w:val="yellow"/>
        </w:rPr>
        <w:t>дееспособностью (для физических лиц), опытом деятельности;</w:t>
      </w:r>
      <w:r w:rsidRPr="0099671F">
        <w:rPr>
          <w:rFonts w:ascii="Arial" w:hAnsi="Arial" w:cs="Arial"/>
          <w:i/>
          <w:color w:val="000000"/>
          <w:highlight w:val="yellow"/>
        </w:rPr>
        <w:br/>
      </w:r>
    </w:p>
    <w:p w14:paraId="57C3ED9E" w14:textId="77777777" w:rsidR="0099671F" w:rsidRPr="0099671F" w:rsidRDefault="0099671F" w:rsidP="00996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highlight w:val="yellow"/>
        </w:rPr>
      </w:pPr>
      <w:r w:rsidRPr="0099671F">
        <w:rPr>
          <w:rFonts w:ascii="Arial" w:hAnsi="Arial" w:cs="Arial"/>
          <w:i/>
          <w:color w:val="000000"/>
          <w:highlight w:val="yellow"/>
        </w:rPr>
        <w:lastRenderedPageBreak/>
        <w:t>2) являться платежеспособным, не иметь задолженности по уплате</w:t>
      </w:r>
    </w:p>
    <w:p w14:paraId="127FB6F2" w14:textId="77777777" w:rsidR="0099671F" w:rsidRPr="0099671F" w:rsidRDefault="0099671F" w:rsidP="00996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highlight w:val="yellow"/>
        </w:rPr>
      </w:pPr>
      <w:r w:rsidRPr="0099671F">
        <w:rPr>
          <w:rFonts w:ascii="Arial" w:hAnsi="Arial" w:cs="Arial"/>
          <w:i/>
          <w:color w:val="000000"/>
          <w:highlight w:val="yellow"/>
        </w:rPr>
        <w:t>налогов и других обязательных платежей в бюджет сроком, превышающим</w:t>
      </w:r>
    </w:p>
    <w:p w14:paraId="489A0EA5" w14:textId="7F6C18FA" w:rsidR="0099671F" w:rsidRPr="0099671F" w:rsidRDefault="0099671F" w:rsidP="00996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highlight w:val="yellow"/>
        </w:rPr>
      </w:pPr>
      <w:r w:rsidRPr="0099671F">
        <w:rPr>
          <w:rFonts w:ascii="Arial" w:hAnsi="Arial" w:cs="Arial"/>
          <w:i/>
          <w:color w:val="000000"/>
          <w:highlight w:val="yellow"/>
        </w:rPr>
        <w:t>три месяца;</w:t>
      </w:r>
      <w:r w:rsidRPr="0099671F">
        <w:rPr>
          <w:rFonts w:ascii="Arial" w:hAnsi="Arial" w:cs="Arial"/>
          <w:i/>
          <w:color w:val="000000"/>
          <w:highlight w:val="yellow"/>
        </w:rPr>
        <w:br/>
      </w:r>
    </w:p>
    <w:p w14:paraId="5930BAA3" w14:textId="77777777" w:rsidR="0099671F" w:rsidRPr="0099671F" w:rsidRDefault="0099671F" w:rsidP="00996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highlight w:val="yellow"/>
        </w:rPr>
      </w:pPr>
      <w:r w:rsidRPr="0099671F">
        <w:rPr>
          <w:rFonts w:ascii="Arial" w:hAnsi="Arial" w:cs="Arial"/>
          <w:i/>
          <w:color w:val="000000"/>
          <w:highlight w:val="yellow"/>
        </w:rPr>
        <w:t>3) не подлежать процедуре банкротства либо ликвидации, его</w:t>
      </w:r>
    </w:p>
    <w:p w14:paraId="3D74F23B" w14:textId="77777777" w:rsidR="0099671F" w:rsidRPr="0099671F" w:rsidRDefault="0099671F" w:rsidP="00996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highlight w:val="yellow"/>
        </w:rPr>
      </w:pPr>
      <w:r w:rsidRPr="0099671F">
        <w:rPr>
          <w:rFonts w:ascii="Arial" w:hAnsi="Arial" w:cs="Arial"/>
          <w:i/>
          <w:color w:val="000000"/>
          <w:highlight w:val="yellow"/>
        </w:rPr>
        <w:t>деятельность не должна быть приостановлена, не должен находиться в</w:t>
      </w:r>
    </w:p>
    <w:p w14:paraId="3E08BEA4" w14:textId="4A7D944E" w:rsidR="002678A9" w:rsidRPr="0099671F" w:rsidRDefault="0099671F" w:rsidP="0099671F">
      <w:pPr>
        <w:spacing w:after="0" w:line="240" w:lineRule="atLeast"/>
        <w:rPr>
          <w:rFonts w:ascii="Arial" w:hAnsi="Arial" w:cs="Arial"/>
          <w:b/>
        </w:rPr>
      </w:pPr>
      <w:r w:rsidRPr="0099671F">
        <w:rPr>
          <w:rFonts w:ascii="Arial" w:hAnsi="Arial" w:cs="Arial"/>
          <w:i/>
          <w:color w:val="000000"/>
          <w:highlight w:val="yellow"/>
        </w:rPr>
        <w:t xml:space="preserve">списке </w:t>
      </w:r>
      <w:proofErr w:type="spellStart"/>
      <w:r w:rsidRPr="0099671F">
        <w:rPr>
          <w:rFonts w:ascii="Arial" w:hAnsi="Arial" w:cs="Arial"/>
          <w:i/>
          <w:color w:val="000000"/>
          <w:highlight w:val="yellow"/>
        </w:rPr>
        <w:t>лжепредприятий</w:t>
      </w:r>
      <w:proofErr w:type="spellEnd"/>
      <w:r w:rsidRPr="0099671F">
        <w:rPr>
          <w:rFonts w:ascii="Arial" w:hAnsi="Arial" w:cs="Arial"/>
          <w:i/>
          <w:color w:val="000000"/>
          <w:highlight w:val="yellow"/>
        </w:rPr>
        <w:t xml:space="preserve"> или бездействующих налогоплательщиков;</w:t>
      </w:r>
      <w:r>
        <w:rPr>
          <w:rFonts w:ascii="Arial" w:hAnsi="Arial" w:cs="Arial"/>
          <w:b/>
        </w:rPr>
        <w:br/>
      </w:r>
      <w:r w:rsidR="002678A9" w:rsidRPr="0099671F">
        <w:rPr>
          <w:rFonts w:ascii="Arial" w:hAnsi="Arial" w:cs="Arial"/>
          <w:b/>
        </w:rPr>
        <w:br/>
      </w:r>
    </w:p>
    <w:p w14:paraId="70867C8E" w14:textId="77777777" w:rsidR="006D5B5E" w:rsidRPr="006D5B5E" w:rsidRDefault="006D5B5E" w:rsidP="006D5B5E">
      <w:pPr>
        <w:spacing w:line="240" w:lineRule="auto"/>
        <w:rPr>
          <w:rFonts w:ascii="Arial" w:hAnsi="Arial" w:cs="Arial"/>
          <w:i/>
        </w:rPr>
      </w:pPr>
      <w:r w:rsidRPr="006D5B5E">
        <w:rPr>
          <w:rFonts w:ascii="Arial" w:hAnsi="Arial" w:cs="Arial"/>
          <w:b/>
        </w:rPr>
        <w:t>Требования к предоставлению документов на конкурс:</w:t>
      </w:r>
    </w:p>
    <w:p w14:paraId="726551C3" w14:textId="197E6B68" w:rsidR="006D5B5E" w:rsidRPr="006D5B5E" w:rsidRDefault="006D5B5E" w:rsidP="006D5B5E">
      <w:pPr>
        <w:pStyle w:val="a4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Письмо на фирменном бланке Поставщика – Коммерческое предложение с просчетами, цифрами, общей стоимостью проекта. Письмо пишется на имя </w:t>
      </w:r>
      <w:proofErr w:type="spellStart"/>
      <w:r w:rsidRPr="006D5B5E">
        <w:rPr>
          <w:rFonts w:ascii="Arial" w:hAnsi="Arial" w:cs="Arial"/>
        </w:rPr>
        <w:t>Забелло</w:t>
      </w:r>
      <w:proofErr w:type="spellEnd"/>
      <w:r w:rsidRPr="006D5B5E">
        <w:rPr>
          <w:rFonts w:ascii="Arial" w:hAnsi="Arial" w:cs="Arial"/>
        </w:rPr>
        <w:t xml:space="preserve"> Дмитрия Александровича - Председателя Правления ДО АО Банк ВТБ (Казахстан). В письме должна быть указана стоимость ежемесячного сотрудничества Поставщика с Банком в </w:t>
      </w:r>
      <w:r w:rsidR="008020F1" w:rsidRPr="006D5B5E">
        <w:rPr>
          <w:rFonts w:ascii="Arial" w:hAnsi="Arial" w:cs="Arial"/>
        </w:rPr>
        <w:t>202</w:t>
      </w:r>
      <w:r w:rsidR="008020F1">
        <w:rPr>
          <w:rFonts w:ascii="Arial" w:hAnsi="Arial" w:cs="Arial"/>
        </w:rPr>
        <w:t>3</w:t>
      </w:r>
      <w:r w:rsidRPr="006D5B5E">
        <w:rPr>
          <w:rFonts w:ascii="Arial" w:hAnsi="Arial" w:cs="Arial"/>
        </w:rPr>
        <w:t>-</w:t>
      </w:r>
      <w:r w:rsidR="008020F1" w:rsidRPr="006D5B5E">
        <w:rPr>
          <w:rFonts w:ascii="Arial" w:hAnsi="Arial" w:cs="Arial"/>
        </w:rPr>
        <w:t>202</w:t>
      </w:r>
      <w:r w:rsidR="008020F1">
        <w:rPr>
          <w:rFonts w:ascii="Arial" w:hAnsi="Arial" w:cs="Arial"/>
        </w:rPr>
        <w:t>4</w:t>
      </w:r>
      <w:r w:rsidR="008020F1" w:rsidRPr="006D5B5E">
        <w:rPr>
          <w:rFonts w:ascii="Arial" w:hAnsi="Arial" w:cs="Arial"/>
        </w:rPr>
        <w:t xml:space="preserve"> </w:t>
      </w:r>
      <w:r w:rsidRPr="006D5B5E">
        <w:rPr>
          <w:rFonts w:ascii="Arial" w:hAnsi="Arial" w:cs="Arial"/>
        </w:rPr>
        <w:t>году и заполнена таблица – приложение к Брифу.</w:t>
      </w:r>
      <w:r w:rsidRPr="006D5B5E">
        <w:rPr>
          <w:rFonts w:ascii="Arial" w:hAnsi="Arial" w:cs="Arial"/>
        </w:rPr>
        <w:br/>
      </w:r>
    </w:p>
    <w:p w14:paraId="33FEA18C" w14:textId="77777777" w:rsidR="006D5B5E" w:rsidRPr="006D5B5E" w:rsidRDefault="006D5B5E" w:rsidP="006D5B5E">
      <w:pPr>
        <w:pStyle w:val="a4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>Перечень документов</w:t>
      </w:r>
      <w:r w:rsidRPr="006D5B5E">
        <w:rPr>
          <w:rFonts w:ascii="Arial" w:hAnsi="Arial" w:cs="Arial"/>
          <w:vertAlign w:val="superscript"/>
        </w:rPr>
        <w:t>*</w:t>
      </w:r>
      <w:r w:rsidRPr="006D5B5E">
        <w:rPr>
          <w:rFonts w:ascii="Arial" w:hAnsi="Arial" w:cs="Arial"/>
        </w:rPr>
        <w:t>, прикладываемых участником конкурса к коммерческому предложению.</w:t>
      </w:r>
      <w:r w:rsidRPr="006D5B5E">
        <w:rPr>
          <w:rFonts w:ascii="Arial" w:hAnsi="Arial" w:cs="Arial"/>
        </w:rPr>
        <w:br/>
        <w:t>Конкурсная заявка/коммерческое предложение, представляемая (-</w:t>
      </w:r>
      <w:proofErr w:type="spellStart"/>
      <w:r w:rsidRPr="006D5B5E">
        <w:rPr>
          <w:rFonts w:ascii="Arial" w:hAnsi="Arial" w:cs="Arial"/>
        </w:rPr>
        <w:t>ое</w:t>
      </w:r>
      <w:proofErr w:type="spellEnd"/>
      <w:r w:rsidRPr="006D5B5E">
        <w:rPr>
          <w:rFonts w:ascii="Arial" w:hAnsi="Arial" w:cs="Arial"/>
        </w:rPr>
        <w:t xml:space="preserve">) участником конкурса, в том числе, содержит следующие документы: </w:t>
      </w:r>
    </w:p>
    <w:p w14:paraId="4A884D81" w14:textId="77777777" w:rsidR="006D5B5E" w:rsidRPr="006D5B5E" w:rsidRDefault="006D5B5E" w:rsidP="006D5B5E">
      <w:pPr>
        <w:pStyle w:val="a4"/>
        <w:spacing w:after="0" w:line="240" w:lineRule="auto"/>
        <w:ind w:left="360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- Официальное коммерческое предложение в адрес ДО АО Банк ВТБ Казахстан на фирменном бланке с печатью и подписью руководителя </w:t>
      </w:r>
    </w:p>
    <w:p w14:paraId="6A1218F0" w14:textId="77777777" w:rsidR="006D5B5E" w:rsidRPr="006D5B5E" w:rsidRDefault="006D5B5E" w:rsidP="006D5B5E">
      <w:pPr>
        <w:pStyle w:val="a4"/>
        <w:spacing w:after="0" w:line="240" w:lineRule="auto"/>
        <w:ind w:left="360"/>
        <w:rPr>
          <w:rFonts w:ascii="Arial" w:hAnsi="Arial" w:cs="Arial"/>
        </w:rPr>
      </w:pPr>
      <w:r w:rsidRPr="006D5B5E">
        <w:rPr>
          <w:rFonts w:ascii="Arial" w:hAnsi="Arial" w:cs="Arial"/>
        </w:rPr>
        <w:t>- Согласие на сбор, обработку и передачу персональных данных, конфиденциальной информации (приложение №4)</w:t>
      </w:r>
    </w:p>
    <w:p w14:paraId="5353AF8A" w14:textId="77777777" w:rsidR="006D5B5E" w:rsidRPr="006D5B5E" w:rsidRDefault="006D5B5E" w:rsidP="006D5B5E">
      <w:pPr>
        <w:spacing w:after="0" w:line="240" w:lineRule="auto"/>
        <w:rPr>
          <w:rFonts w:ascii="Arial" w:hAnsi="Arial" w:cs="Arial"/>
          <w:b/>
        </w:rPr>
      </w:pPr>
    </w:p>
    <w:p w14:paraId="4C8220BE" w14:textId="77777777" w:rsidR="006D5B5E" w:rsidRPr="006D5B5E" w:rsidRDefault="006D5B5E" w:rsidP="006D5B5E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  <w:b/>
        </w:rPr>
        <w:t xml:space="preserve">для юридических лиц </w:t>
      </w:r>
    </w:p>
    <w:p w14:paraId="372EEA2C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копия устава (со всеми изменениями/дополнениями), утвержденного в установленном законодательством порядке, за исключением случаев, когда участник осуществляет деятельность на основании типового устава (в случае если участник осуществляет деятельность на основании Типового устава, утвержденного в установленном законодательством порядке копию документа, содержащего соответствующую отметку). Нерезиденты Республики Казахстан представляют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 Республики Казахстан, регистрационном номере, дате и месте регистрации; </w:t>
      </w:r>
    </w:p>
    <w:p w14:paraId="1DDA68F6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копия свидетельства или справки о государственной регистрации (перерегистрации) юридического лица (в случае если участник осуществляет деятельность на основании Типового устава, утвержденного в установленном законодательством порядке копию документа, содержащего соответствующую отметку), а также копия справки обо всех регистрационных действиях; </w:t>
      </w:r>
    </w:p>
    <w:p w14:paraId="5EF96A13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копия документа о назначении (избрании) первого руководителя претендента, заверенная печатью участника конкурса (копия протокола общего собрания/решения единственного учредителя, копия приказа о назначении лица первым руководителем), с приложением копии документа, удостоверяющего его личность; </w:t>
      </w:r>
    </w:p>
    <w:p w14:paraId="21674A66" w14:textId="21EB41E2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доверенность лицу (лицам), представляющим интересы участника, на право подписания заявки на участие в конкурсе, за исключением первого руководителя, имеющего право выступать от имени участника без доверенности, в соответствии с уставом участника, с </w:t>
      </w:r>
      <w:r w:rsidR="008020F1" w:rsidRPr="006D5B5E">
        <w:rPr>
          <w:rFonts w:ascii="Arial" w:hAnsi="Arial" w:cs="Arial"/>
        </w:rPr>
        <w:t>приложени</w:t>
      </w:r>
      <w:r w:rsidR="008020F1">
        <w:rPr>
          <w:rFonts w:ascii="Arial" w:hAnsi="Arial" w:cs="Arial"/>
        </w:rPr>
        <w:t>ем</w:t>
      </w:r>
      <w:r w:rsidR="008020F1" w:rsidRPr="006D5B5E">
        <w:rPr>
          <w:rFonts w:ascii="Arial" w:hAnsi="Arial" w:cs="Arial"/>
        </w:rPr>
        <w:t xml:space="preserve"> </w:t>
      </w:r>
      <w:r w:rsidRPr="006D5B5E">
        <w:rPr>
          <w:rFonts w:ascii="Arial" w:hAnsi="Arial" w:cs="Arial"/>
        </w:rPr>
        <w:t xml:space="preserve">копии документа, удостоверяющего личность уполномоченного лица, копии документов, подтверждающих полномочия лица, подписавшего (выдавшего) доверенность (при их отсутствии); </w:t>
      </w:r>
    </w:p>
    <w:p w14:paraId="129DE953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справка установленной формы соответствующего налогового органа об отсутствии налоговой задолженности участника конкурса, задолженности по обязательным пенсионным взносам и социальным отчислениям по Республике </w:t>
      </w:r>
      <w:r w:rsidRPr="006D5B5E">
        <w:rPr>
          <w:rFonts w:ascii="Arial" w:hAnsi="Arial" w:cs="Arial"/>
        </w:rPr>
        <w:lastRenderedPageBreak/>
        <w:t xml:space="preserve">Казахстан, выданную не ранее трех месяцев до дня вскрытия конвертов с конкурсными заявками/проведения конкурса; </w:t>
      </w:r>
    </w:p>
    <w:p w14:paraId="4F0CC674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справка банка (банков), в которых открыты счета или копия справки банка (банков), в которых открыты счета, об отсутствии просроченной задолженности, ареста денег на счете, приостановления операций по счету участника конкурса, выданная не более чем за три месяца, предшествующие дате вскрытия конвертов с конкурсными заявками/проведения конкурса, перед банком (банками). Если справка подписана не первым руководителем банка, то справка должна представляться вместе с копией документа, прямо предусматривающего, что данному лицу предоставлено право подписи данных справок; </w:t>
      </w:r>
    </w:p>
    <w:p w14:paraId="38263DE9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>справка о всех регистрационных действиях юридического лица ЕГОВ (текущей датой)</w:t>
      </w:r>
    </w:p>
    <w:p w14:paraId="2E21F175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копия регистрационного свидетельства о регистрации нерезидента Республики Казахстан в качестве налогоплательщика; </w:t>
      </w:r>
    </w:p>
    <w:p w14:paraId="6738D8DD" w14:textId="77777777" w:rsidR="006D5B5E" w:rsidRPr="006D5B5E" w:rsidRDefault="006D5B5E" w:rsidP="006D5B5E">
      <w:pPr>
        <w:spacing w:after="0" w:line="240" w:lineRule="auto"/>
        <w:ind w:left="720"/>
        <w:rPr>
          <w:rFonts w:ascii="Arial" w:hAnsi="Arial" w:cs="Arial"/>
        </w:rPr>
      </w:pPr>
    </w:p>
    <w:p w14:paraId="0AE47B71" w14:textId="77777777" w:rsidR="006D5B5E" w:rsidRPr="006D5B5E" w:rsidRDefault="006D5B5E" w:rsidP="006D5B5E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для индивидуальных предпринимателей, подлежащих обязательной государственной регистрации в качестве индивидуального предпринимателя</w:t>
      </w:r>
      <w:r w:rsidRPr="006D5B5E">
        <w:rPr>
          <w:rFonts w:ascii="Arial" w:hAnsi="Arial" w:cs="Arial"/>
          <w:b/>
        </w:rPr>
        <w:br/>
        <w:t xml:space="preserve"> </w:t>
      </w:r>
    </w:p>
    <w:p w14:paraId="7A6059C4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копия документа, подтверждающего регистрационный учет участника в качестве индивидуального предпринимателя, выданного органом налоговой службы, либо копия содержания электронного документа, если указанный документ был выдан в форме электронного документа, с приложением копии документа, удостоверяющего личность; </w:t>
      </w:r>
    </w:p>
    <w:p w14:paraId="5D60AB7D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копия регистрационного свидетельства о регистрации нерезидента Республики Казахстан в качестве налогоплательщика; </w:t>
      </w:r>
    </w:p>
    <w:p w14:paraId="609FBAD7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справка установленной формы соответствующего налогового органа об отсутствии налоговой задолженности участника конкурса, задолженности по обязательным пенсионным взносам и социальным отчислениям по Республике Казахстан, выданную не ранее трех месяцев до дня вскрытия конвертов с конкурсными заявками/проведения конкурса; </w:t>
      </w:r>
    </w:p>
    <w:p w14:paraId="6ACFC18A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>справка банка (банков), в которых открыты счета или копия справки банка (банков), в которых открыты счета, об отсутствии просроченной задолженности, ареста денег на счете, приостановления операций по счету участника конкурса, выданная не более чем за три месяца, предшествующие дате вскрытия конвертов с конкурсными заявкам</w:t>
      </w:r>
      <w:bookmarkStart w:id="0" w:name="_GoBack"/>
      <w:bookmarkEnd w:id="0"/>
      <w:r w:rsidRPr="006D5B5E">
        <w:rPr>
          <w:rFonts w:ascii="Arial" w:hAnsi="Arial" w:cs="Arial"/>
        </w:rPr>
        <w:t xml:space="preserve">и/проведения конкурса, перед банком (банками). Если справка подписана не первым руководителем банка, то справка должна представляться вместе с копией документа, прямо предусматривающего, что данному лицу предоставлено право подписи данных справок; </w:t>
      </w:r>
    </w:p>
    <w:p w14:paraId="3F40B981" w14:textId="77777777" w:rsidR="006D5B5E" w:rsidRPr="006D5B5E" w:rsidRDefault="006D5B5E" w:rsidP="006D5B5E">
      <w:pPr>
        <w:spacing w:after="0" w:line="240" w:lineRule="auto"/>
        <w:rPr>
          <w:rFonts w:ascii="Arial" w:hAnsi="Arial" w:cs="Arial"/>
          <w:b/>
        </w:rPr>
      </w:pPr>
      <w:r w:rsidRPr="006D5B5E">
        <w:rPr>
          <w:rFonts w:ascii="Arial" w:hAnsi="Arial" w:cs="Arial"/>
        </w:rPr>
        <w:br/>
      </w:r>
      <w:r w:rsidRPr="006D5B5E">
        <w:rPr>
          <w:rFonts w:ascii="Arial" w:hAnsi="Arial" w:cs="Arial"/>
          <w:b/>
        </w:rPr>
        <w:t>Дополнительно при необходимости</w:t>
      </w:r>
    </w:p>
    <w:p w14:paraId="311952C5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копия лицензии (в случае, если условиями конкурса предполагается деятельность, которая подлежит обязательному лицензированию в соответствии с законодательством Республики Казахстан); </w:t>
      </w:r>
    </w:p>
    <w:p w14:paraId="2E823DEA" w14:textId="480BB1AC" w:rsidR="006D5B5E" w:rsidRPr="00897B09" w:rsidRDefault="006D5B5E" w:rsidP="00897B09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копии лицензий либо лицензии и (или) копии электронного документа и (или) патентов, свидетельств, сертификатов, других документов, подтверждающих право участника на производство, переработку, поставку и реализацию закупаемых товаров, выполнение работ, оказание услуг; </w:t>
      </w:r>
      <w:r w:rsidRPr="00897B09">
        <w:rPr>
          <w:rFonts w:ascii="Arial" w:hAnsi="Arial" w:cs="Arial"/>
        </w:rPr>
        <w:t xml:space="preserve"> </w:t>
      </w:r>
    </w:p>
    <w:p w14:paraId="2C8261EB" w14:textId="77777777" w:rsidR="006D5B5E" w:rsidRPr="006D5B5E" w:rsidRDefault="006D5B5E" w:rsidP="006D5B5E">
      <w:pPr>
        <w:pStyle w:val="a4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 xml:space="preserve">копии документов, подтверждающих полномочия лиц, которые будут представлять интересы, и подписывать договор от имени участника конкурса (доверенность, выписка из протокола об избрании (назначении) на должность, приказ о назначении на должность/вступлении в должность), заверенные печатью участника конкурса; </w:t>
      </w:r>
    </w:p>
    <w:p w14:paraId="20F33E8D" w14:textId="77777777" w:rsidR="006D5B5E" w:rsidRPr="006D5B5E" w:rsidRDefault="006D5B5E" w:rsidP="006D5B5E">
      <w:pPr>
        <w:pStyle w:val="a4"/>
        <w:spacing w:after="0" w:line="240" w:lineRule="auto"/>
        <w:ind w:left="360"/>
        <w:rPr>
          <w:rFonts w:ascii="Arial" w:hAnsi="Arial" w:cs="Arial"/>
        </w:rPr>
      </w:pPr>
    </w:p>
    <w:p w14:paraId="2EB37A52" w14:textId="77777777" w:rsidR="006D5B5E" w:rsidRPr="006D5B5E" w:rsidRDefault="006D5B5E" w:rsidP="006D5B5E">
      <w:pPr>
        <w:spacing w:after="0" w:line="240" w:lineRule="auto"/>
        <w:rPr>
          <w:rFonts w:ascii="Arial" w:hAnsi="Arial" w:cs="Arial"/>
          <w:b/>
        </w:rPr>
      </w:pPr>
      <w:r w:rsidRPr="006D5B5E">
        <w:rPr>
          <w:rFonts w:ascii="Arial" w:hAnsi="Arial" w:cs="Arial"/>
          <w:b/>
        </w:rPr>
        <w:t xml:space="preserve">Примечание: </w:t>
      </w:r>
    </w:p>
    <w:p w14:paraId="36686020" w14:textId="77777777" w:rsidR="006D5B5E" w:rsidRPr="006D5B5E" w:rsidRDefault="006D5B5E" w:rsidP="006D5B5E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lastRenderedPageBreak/>
        <w:t xml:space="preserve">Участник конкурса, не являющийся резидентом Республики Казахстан в подтверждение его соответствия квалификационным и иным требованиям, представляет те же документы, что и резиденты Республики Казахстан, либо документы, содержащие аналогичные сведения в установленном порядке, заверенные на текущую дату переводом на русский язык. </w:t>
      </w:r>
    </w:p>
    <w:p w14:paraId="5D3C7846" w14:textId="77777777" w:rsidR="006D5B5E" w:rsidRPr="006D5B5E" w:rsidRDefault="006D5B5E" w:rsidP="006D5B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6D5B5E">
        <w:rPr>
          <w:rFonts w:ascii="Arial" w:hAnsi="Arial" w:cs="Arial"/>
        </w:rPr>
        <w:t xml:space="preserve">В случае, если участником конкурса представляются для подтверждения его соответствия квалификационным и иным требованиям документы, исходящие от компетентных органов и организаций иностранных государств, при рассмотрении заявки принимаются копии таких документов с переводом на русский язык, а при заключении договора на приобретение товаров (работ, услуг) принимаются документы в установленном порядке, заверенные переводом на государственный или русский язык, и, в случае необходимости, легализованные либо </w:t>
      </w:r>
      <w:proofErr w:type="spellStart"/>
      <w:r w:rsidRPr="006D5B5E">
        <w:rPr>
          <w:rFonts w:ascii="Arial" w:hAnsi="Arial" w:cs="Arial"/>
        </w:rPr>
        <w:t>апостилированные</w:t>
      </w:r>
      <w:proofErr w:type="spellEnd"/>
      <w:r w:rsidRPr="006D5B5E">
        <w:rPr>
          <w:rFonts w:ascii="Arial" w:hAnsi="Arial" w:cs="Arial"/>
        </w:rPr>
        <w:t xml:space="preserve"> в соответствии с законодательством Республики Казахстан или международным договором, одним из участников которого является Республика Казахстан </w:t>
      </w:r>
    </w:p>
    <w:p w14:paraId="73DF0EA9" w14:textId="77777777" w:rsidR="006D5B5E" w:rsidRPr="006D5B5E" w:rsidRDefault="006D5B5E" w:rsidP="006D5B5E">
      <w:pPr>
        <w:pStyle w:val="a4"/>
        <w:spacing w:after="0" w:line="240" w:lineRule="auto"/>
        <w:ind w:left="360"/>
        <w:rPr>
          <w:rFonts w:ascii="Arial" w:hAnsi="Arial" w:cs="Arial"/>
        </w:rPr>
      </w:pPr>
    </w:p>
    <w:p w14:paraId="4F42658D" w14:textId="77777777" w:rsidR="006D5B5E" w:rsidRPr="006D5B5E" w:rsidRDefault="006D5B5E" w:rsidP="006D5B5E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>*Банк вправе запросить документы, раскрывающие информацию обо всех собственниках акций (долей участия в уставном капитале) участника конкурса (вплоть до конечного собственника - физического лица) простых акций (долей участия в уставном капитале).</w:t>
      </w:r>
    </w:p>
    <w:p w14:paraId="413EAB50" w14:textId="77777777" w:rsidR="006255BB" w:rsidRPr="00270434" w:rsidRDefault="006D5B5E" w:rsidP="00270434">
      <w:pPr>
        <w:spacing w:after="0" w:line="240" w:lineRule="atLeast"/>
        <w:rPr>
          <w:rFonts w:ascii="Arial" w:hAnsi="Arial" w:cs="Arial"/>
        </w:rPr>
      </w:pPr>
      <w:r w:rsidRPr="006D5B5E">
        <w:rPr>
          <w:rFonts w:ascii="Arial" w:hAnsi="Arial" w:cs="Arial"/>
        </w:rPr>
        <w:br/>
      </w:r>
      <w:r w:rsidR="006255BB" w:rsidRPr="006D5B5E">
        <w:rPr>
          <w:rFonts w:ascii="Arial" w:hAnsi="Arial" w:cs="Arial"/>
          <w:b/>
        </w:rPr>
        <w:t xml:space="preserve">Период оказания услуг </w:t>
      </w:r>
      <w:r w:rsidR="006255BB" w:rsidRPr="006D5B5E">
        <w:rPr>
          <w:rFonts w:ascii="Arial" w:hAnsi="Arial" w:cs="Arial"/>
          <w:i/>
        </w:rPr>
        <w:t xml:space="preserve">– с 1 </w:t>
      </w:r>
      <w:r w:rsidR="0042018D" w:rsidRPr="006D5B5E">
        <w:rPr>
          <w:rFonts w:ascii="Arial" w:hAnsi="Arial" w:cs="Arial"/>
          <w:i/>
        </w:rPr>
        <w:t>м</w:t>
      </w:r>
      <w:r w:rsidR="00223084" w:rsidRPr="006D5B5E">
        <w:rPr>
          <w:rFonts w:ascii="Arial" w:hAnsi="Arial" w:cs="Arial"/>
          <w:i/>
        </w:rPr>
        <w:t>ая</w:t>
      </w:r>
      <w:r w:rsidR="0042018D" w:rsidRPr="006D5B5E">
        <w:rPr>
          <w:rFonts w:ascii="Arial" w:hAnsi="Arial" w:cs="Arial"/>
          <w:i/>
        </w:rPr>
        <w:t xml:space="preserve"> </w:t>
      </w:r>
      <w:r w:rsidR="006255BB" w:rsidRPr="006D5B5E">
        <w:rPr>
          <w:rFonts w:ascii="Arial" w:hAnsi="Arial" w:cs="Arial"/>
          <w:i/>
        </w:rPr>
        <w:t>202</w:t>
      </w:r>
      <w:r w:rsidR="00223084" w:rsidRPr="006D5B5E">
        <w:rPr>
          <w:rFonts w:ascii="Arial" w:hAnsi="Arial" w:cs="Arial"/>
          <w:i/>
        </w:rPr>
        <w:t>3</w:t>
      </w:r>
      <w:r w:rsidR="006255BB" w:rsidRPr="006D5B5E">
        <w:rPr>
          <w:rFonts w:ascii="Arial" w:hAnsi="Arial" w:cs="Arial"/>
          <w:i/>
        </w:rPr>
        <w:t xml:space="preserve"> года по </w:t>
      </w:r>
      <w:r w:rsidR="00223084" w:rsidRPr="006D5B5E">
        <w:rPr>
          <w:rFonts w:ascii="Arial" w:hAnsi="Arial" w:cs="Arial"/>
          <w:i/>
        </w:rPr>
        <w:t>30</w:t>
      </w:r>
      <w:r w:rsidR="0042018D" w:rsidRPr="006D5B5E">
        <w:rPr>
          <w:rFonts w:ascii="Arial" w:hAnsi="Arial" w:cs="Arial"/>
          <w:i/>
        </w:rPr>
        <w:t xml:space="preserve"> </w:t>
      </w:r>
      <w:r w:rsidR="00223084" w:rsidRPr="006D5B5E">
        <w:rPr>
          <w:rFonts w:ascii="Arial" w:hAnsi="Arial" w:cs="Arial"/>
          <w:i/>
        </w:rPr>
        <w:t>апреля</w:t>
      </w:r>
      <w:r w:rsidR="0042018D" w:rsidRPr="006D5B5E">
        <w:rPr>
          <w:rFonts w:ascii="Arial" w:hAnsi="Arial" w:cs="Arial"/>
          <w:i/>
        </w:rPr>
        <w:t xml:space="preserve"> 202</w:t>
      </w:r>
      <w:r w:rsidR="00223084" w:rsidRPr="006D5B5E">
        <w:rPr>
          <w:rFonts w:ascii="Arial" w:hAnsi="Arial" w:cs="Arial"/>
          <w:i/>
        </w:rPr>
        <w:t>4</w:t>
      </w:r>
      <w:r w:rsidR="0042018D" w:rsidRPr="006D5B5E">
        <w:rPr>
          <w:rFonts w:ascii="Arial" w:hAnsi="Arial" w:cs="Arial"/>
          <w:i/>
        </w:rPr>
        <w:t xml:space="preserve"> </w:t>
      </w:r>
      <w:r w:rsidR="006255BB" w:rsidRPr="006D5B5E">
        <w:rPr>
          <w:rFonts w:ascii="Arial" w:hAnsi="Arial" w:cs="Arial"/>
          <w:i/>
        </w:rPr>
        <w:t>года.</w:t>
      </w:r>
    </w:p>
    <w:p w14:paraId="1C3EF4C8" w14:textId="77777777" w:rsidR="006255BB" w:rsidRPr="006D5B5E" w:rsidRDefault="00DB36BF" w:rsidP="005971D6">
      <w:pPr>
        <w:spacing w:after="120" w:line="240" w:lineRule="auto"/>
        <w:jc w:val="both"/>
        <w:rPr>
          <w:rFonts w:ascii="Arial" w:hAnsi="Arial" w:cs="Arial"/>
          <w:b/>
        </w:rPr>
      </w:pPr>
      <w:r w:rsidRPr="006D5B5E">
        <w:rPr>
          <w:rFonts w:ascii="Arial" w:hAnsi="Arial" w:cs="Arial"/>
          <w:b/>
        </w:rPr>
        <w:t>О</w:t>
      </w:r>
      <w:r w:rsidR="00BF3906" w:rsidRPr="006D5B5E">
        <w:rPr>
          <w:rFonts w:ascii="Arial" w:hAnsi="Arial" w:cs="Arial"/>
          <w:b/>
        </w:rPr>
        <w:t>плата услуг ежемесячно по договору.</w:t>
      </w:r>
    </w:p>
    <w:p w14:paraId="36415288" w14:textId="77777777" w:rsidR="006D5B5E" w:rsidRPr="006D5B5E" w:rsidRDefault="006D5B5E" w:rsidP="006D5B5E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Контактные лица от Банка:</w:t>
      </w:r>
      <w:r w:rsidRPr="006D5B5E">
        <w:rPr>
          <w:rFonts w:ascii="Arial" w:hAnsi="Arial" w:cs="Arial"/>
          <w:b/>
        </w:rPr>
        <w:br/>
      </w:r>
      <w:r w:rsidRPr="006D5B5E">
        <w:rPr>
          <w:rFonts w:ascii="Arial" w:hAnsi="Arial" w:cs="Arial"/>
          <w:b/>
        </w:rPr>
        <w:br/>
        <w:t>Темирлан Нихамбаев</w:t>
      </w:r>
      <w:r w:rsidRPr="006D5B5E">
        <w:rPr>
          <w:rFonts w:ascii="Arial" w:hAnsi="Arial" w:cs="Arial"/>
          <w:b/>
        </w:rPr>
        <w:br/>
        <w:t xml:space="preserve">Руководитель Группы </w:t>
      </w:r>
      <w:r w:rsidRPr="006D5B5E">
        <w:rPr>
          <w:rFonts w:ascii="Arial" w:hAnsi="Arial" w:cs="Arial"/>
          <w:b/>
          <w:lang w:val="en-US"/>
        </w:rPr>
        <w:t>PR</w:t>
      </w:r>
      <w:r w:rsidRPr="006D5B5E">
        <w:rPr>
          <w:rFonts w:ascii="Arial" w:hAnsi="Arial" w:cs="Arial"/>
          <w:b/>
        </w:rPr>
        <w:t>-коммуникаций</w:t>
      </w:r>
      <w:r w:rsidRPr="006D5B5E">
        <w:rPr>
          <w:rFonts w:ascii="Arial" w:hAnsi="Arial" w:cs="Arial"/>
          <w:b/>
        </w:rPr>
        <w:br/>
      </w:r>
      <w:r w:rsidRPr="006D5B5E">
        <w:rPr>
          <w:rFonts w:ascii="Arial" w:hAnsi="Arial" w:cs="Arial"/>
        </w:rPr>
        <w:t>ДО АО Банк ВТБ (Казахстан)</w:t>
      </w:r>
    </w:p>
    <w:p w14:paraId="0307F5E4" w14:textId="77777777" w:rsidR="006D5B5E" w:rsidRPr="006D5B5E" w:rsidRDefault="00ED7ABB" w:rsidP="006D5B5E">
      <w:pPr>
        <w:spacing w:after="0" w:line="240" w:lineRule="auto"/>
        <w:rPr>
          <w:rFonts w:ascii="Arial" w:hAnsi="Arial" w:cs="Arial"/>
        </w:rPr>
      </w:pPr>
      <w:hyperlink r:id="rId11" w:history="1">
        <w:r w:rsidR="006D5B5E" w:rsidRPr="006D5B5E">
          <w:rPr>
            <w:rStyle w:val="af"/>
            <w:rFonts w:ascii="Arial" w:hAnsi="Arial" w:cs="Arial"/>
            <w:lang w:val="en-US"/>
          </w:rPr>
          <w:t>t</w:t>
        </w:r>
        <w:r w:rsidR="006D5B5E" w:rsidRPr="006D5B5E">
          <w:rPr>
            <w:rStyle w:val="af"/>
            <w:rFonts w:ascii="Arial" w:hAnsi="Arial" w:cs="Arial"/>
          </w:rPr>
          <w:t>.</w:t>
        </w:r>
        <w:r w:rsidR="006D5B5E" w:rsidRPr="006D5B5E">
          <w:rPr>
            <w:rStyle w:val="af"/>
            <w:rFonts w:ascii="Arial" w:hAnsi="Arial" w:cs="Arial"/>
            <w:lang w:val="en-US"/>
          </w:rPr>
          <w:t>nikhambayev</w:t>
        </w:r>
        <w:r w:rsidR="006D5B5E" w:rsidRPr="006D5B5E">
          <w:rPr>
            <w:rStyle w:val="af"/>
            <w:rFonts w:ascii="Arial" w:hAnsi="Arial" w:cs="Arial"/>
          </w:rPr>
          <w:t>@</w:t>
        </w:r>
        <w:r w:rsidR="006D5B5E" w:rsidRPr="006D5B5E">
          <w:rPr>
            <w:rStyle w:val="af"/>
            <w:rFonts w:ascii="Arial" w:hAnsi="Arial" w:cs="Arial"/>
            <w:lang w:val="en-US"/>
          </w:rPr>
          <w:t>vtb</w:t>
        </w:r>
        <w:r w:rsidR="006D5B5E" w:rsidRPr="006D5B5E">
          <w:rPr>
            <w:rStyle w:val="af"/>
            <w:rFonts w:ascii="Arial" w:hAnsi="Arial" w:cs="Arial"/>
          </w:rPr>
          <w:t>-</w:t>
        </w:r>
        <w:r w:rsidR="006D5B5E" w:rsidRPr="006D5B5E">
          <w:rPr>
            <w:rStyle w:val="af"/>
            <w:rFonts w:ascii="Arial" w:hAnsi="Arial" w:cs="Arial"/>
            <w:lang w:val="en-US"/>
          </w:rPr>
          <w:t>bank</w:t>
        </w:r>
        <w:r w:rsidR="006D5B5E" w:rsidRPr="006D5B5E">
          <w:rPr>
            <w:rStyle w:val="af"/>
            <w:rFonts w:ascii="Arial" w:hAnsi="Arial" w:cs="Arial"/>
          </w:rPr>
          <w:t>.</w:t>
        </w:r>
        <w:proofErr w:type="spellStart"/>
        <w:r w:rsidR="006D5B5E" w:rsidRPr="006D5B5E">
          <w:rPr>
            <w:rStyle w:val="af"/>
            <w:rFonts w:ascii="Arial" w:hAnsi="Arial" w:cs="Arial"/>
            <w:lang w:val="en-US"/>
          </w:rPr>
          <w:t>kz</w:t>
        </w:r>
        <w:proofErr w:type="spellEnd"/>
      </w:hyperlink>
      <w:r w:rsidR="006D5B5E" w:rsidRPr="006D5B5E">
        <w:rPr>
          <w:rFonts w:ascii="Arial" w:hAnsi="Arial" w:cs="Arial"/>
          <w:b/>
        </w:rPr>
        <w:br/>
      </w:r>
      <w:proofErr w:type="gramStart"/>
      <w:r w:rsidR="006D5B5E" w:rsidRPr="006D5B5E">
        <w:rPr>
          <w:rFonts w:ascii="Arial" w:hAnsi="Arial" w:cs="Arial"/>
        </w:rPr>
        <w:t>Моб.:</w:t>
      </w:r>
      <w:proofErr w:type="gramEnd"/>
      <w:r w:rsidR="006D5B5E" w:rsidRPr="006D5B5E">
        <w:rPr>
          <w:rFonts w:ascii="Arial" w:hAnsi="Arial" w:cs="Arial"/>
        </w:rPr>
        <w:t xml:space="preserve"> 8 771 486 02 70</w:t>
      </w:r>
    </w:p>
    <w:p w14:paraId="6370CE12" w14:textId="77777777" w:rsidR="006D5B5E" w:rsidRPr="006D5B5E" w:rsidRDefault="006D5B5E" w:rsidP="005971D6">
      <w:pPr>
        <w:spacing w:after="120" w:line="240" w:lineRule="auto"/>
        <w:jc w:val="both"/>
        <w:rPr>
          <w:rFonts w:ascii="Arial" w:hAnsi="Arial" w:cs="Arial"/>
          <w:b/>
        </w:rPr>
      </w:pPr>
    </w:p>
    <w:p w14:paraId="799E62C0" w14:textId="77777777" w:rsidR="004C12B4" w:rsidRPr="006D5B5E" w:rsidRDefault="006255BB" w:rsidP="005971D6">
      <w:pPr>
        <w:spacing w:after="120" w:line="240" w:lineRule="auto"/>
        <w:jc w:val="both"/>
        <w:rPr>
          <w:rFonts w:ascii="Arial" w:hAnsi="Arial" w:cs="Arial"/>
          <w:b/>
        </w:rPr>
      </w:pPr>
      <w:r w:rsidRPr="006D5B5E">
        <w:rPr>
          <w:rFonts w:ascii="Arial" w:hAnsi="Arial" w:cs="Arial"/>
          <w:b/>
        </w:rPr>
        <w:br/>
      </w:r>
      <w:r w:rsidR="005B353A" w:rsidRPr="006D5B5E">
        <w:rPr>
          <w:rFonts w:ascii="Arial" w:hAnsi="Arial" w:cs="Arial"/>
          <w:b/>
        </w:rPr>
        <w:t>Перечень, наименования</w:t>
      </w:r>
      <w:r w:rsidR="005971D6" w:rsidRPr="006D5B5E">
        <w:rPr>
          <w:rFonts w:ascii="Arial" w:hAnsi="Arial" w:cs="Arial"/>
          <w:b/>
        </w:rPr>
        <w:t xml:space="preserve"> и объемы услуг указаны в Таблице №1.</w:t>
      </w:r>
      <w:r w:rsidR="00E6130D" w:rsidRPr="006D5B5E">
        <w:rPr>
          <w:rFonts w:ascii="Arial" w:hAnsi="Arial" w:cs="Arial"/>
          <w:b/>
        </w:rPr>
        <w:t xml:space="preserve"> Пропишите предлагаемую цену каждой позиции отдельно и конце таблице укажите совокупную сумму.</w:t>
      </w:r>
    </w:p>
    <w:p w14:paraId="4C3F6B44" w14:textId="77777777" w:rsidR="00DB36BF" w:rsidRPr="006D5B5E" w:rsidRDefault="00270434" w:rsidP="005971D6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4C12B4" w:rsidRPr="006D5B5E">
        <w:rPr>
          <w:rFonts w:ascii="Arial" w:hAnsi="Arial" w:cs="Arial"/>
          <w:b/>
        </w:rPr>
        <w:t>ТАБЛИЦА №1</w:t>
      </w:r>
    </w:p>
    <w:p w14:paraId="3802F1EF" w14:textId="77777777" w:rsidR="00654642" w:rsidRPr="006D5B5E" w:rsidRDefault="00654642" w:rsidP="005971D6">
      <w:pPr>
        <w:spacing w:after="120" w:line="240" w:lineRule="auto"/>
        <w:jc w:val="both"/>
        <w:rPr>
          <w:rFonts w:ascii="Arial" w:hAnsi="Arial" w:cs="Arial"/>
          <w:b/>
        </w:rPr>
      </w:pP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15"/>
        <w:gridCol w:w="4110"/>
        <w:gridCol w:w="2026"/>
        <w:gridCol w:w="9"/>
      </w:tblGrid>
      <w:tr w:rsidR="00324BAF" w:rsidRPr="006D5B5E" w14:paraId="0FC78436" w14:textId="77777777" w:rsidTr="00956BC5">
        <w:trPr>
          <w:gridAfter w:val="1"/>
          <w:wAfter w:w="9" w:type="dxa"/>
        </w:trPr>
        <w:tc>
          <w:tcPr>
            <w:tcW w:w="421" w:type="dxa"/>
            <w:shd w:val="clear" w:color="auto" w:fill="auto"/>
          </w:tcPr>
          <w:p w14:paraId="64083CAE" w14:textId="77777777" w:rsidR="00324BAF" w:rsidRPr="006D5B5E" w:rsidRDefault="00324BAF" w:rsidP="00324BAF">
            <w:pPr>
              <w:spacing w:line="24" w:lineRule="atLeast"/>
              <w:rPr>
                <w:rFonts w:ascii="Arial" w:hAnsi="Arial" w:cs="Arial"/>
                <w:b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№</w:t>
            </w:r>
          </w:p>
        </w:tc>
        <w:tc>
          <w:tcPr>
            <w:tcW w:w="3515" w:type="dxa"/>
            <w:shd w:val="clear" w:color="auto" w:fill="auto"/>
          </w:tcPr>
          <w:p w14:paraId="2B0CDDC4" w14:textId="77777777" w:rsidR="00324BAF" w:rsidRPr="006D5B5E" w:rsidRDefault="00324BAF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НАИМЕНОВАНИЕ УСЛУГ</w:t>
            </w:r>
          </w:p>
        </w:tc>
        <w:tc>
          <w:tcPr>
            <w:tcW w:w="4110" w:type="dxa"/>
            <w:shd w:val="clear" w:color="auto" w:fill="auto"/>
          </w:tcPr>
          <w:p w14:paraId="27A47A07" w14:textId="77777777" w:rsidR="00324BAF" w:rsidRPr="006D5B5E" w:rsidRDefault="00324BAF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ОПИСАНИЕ</w:t>
            </w:r>
          </w:p>
        </w:tc>
        <w:tc>
          <w:tcPr>
            <w:tcW w:w="2026" w:type="dxa"/>
            <w:shd w:val="clear" w:color="auto" w:fill="auto"/>
          </w:tcPr>
          <w:p w14:paraId="6BEA1F81" w14:textId="77777777" w:rsidR="00324BAF" w:rsidRPr="006D5B5E" w:rsidRDefault="00903907" w:rsidP="008F1982">
            <w:pPr>
              <w:suppressAutoHyphens/>
              <w:rPr>
                <w:rFonts w:ascii="Arial" w:hAnsi="Arial" w:cs="Arial"/>
                <w:color w:val="000000"/>
                <w:lang w:eastAsia="ar-SA"/>
              </w:rPr>
            </w:pPr>
            <w:r w:rsidRPr="006D5B5E">
              <w:rPr>
                <w:rFonts w:ascii="Arial" w:hAnsi="Arial" w:cs="Arial"/>
                <w:b/>
                <w:color w:val="000000"/>
                <w:lang w:eastAsia="ar-SA"/>
              </w:rPr>
              <w:t>Стоимость услуг с НДС</w:t>
            </w:r>
            <w:r w:rsidRPr="006D5B5E">
              <w:rPr>
                <w:rFonts w:ascii="Arial" w:hAnsi="Arial" w:cs="Arial"/>
                <w:color w:val="000000"/>
                <w:lang w:eastAsia="ar-SA"/>
              </w:rPr>
              <w:t xml:space="preserve"> (</w:t>
            </w:r>
            <w:r w:rsidR="008F1982" w:rsidRPr="006D5B5E">
              <w:rPr>
                <w:rFonts w:ascii="Arial" w:hAnsi="Arial" w:cs="Arial"/>
                <w:color w:val="000000"/>
                <w:lang w:eastAsia="ar-SA"/>
              </w:rPr>
              <w:t xml:space="preserve">просим указать как </w:t>
            </w:r>
            <w:r w:rsidRPr="006D5B5E">
              <w:rPr>
                <w:rFonts w:ascii="Arial" w:hAnsi="Arial" w:cs="Arial"/>
                <w:color w:val="000000"/>
                <w:lang w:eastAsia="ar-SA"/>
              </w:rPr>
              <w:t>совокупную сумму, так и сумму в разрезе услуг)</w:t>
            </w:r>
          </w:p>
        </w:tc>
      </w:tr>
      <w:tr w:rsidR="00956BC5" w:rsidRPr="006D5B5E" w14:paraId="1D9DEF32" w14:textId="77777777" w:rsidTr="00956BC5">
        <w:tc>
          <w:tcPr>
            <w:tcW w:w="421" w:type="dxa"/>
            <w:shd w:val="clear" w:color="auto" w:fill="auto"/>
          </w:tcPr>
          <w:p w14:paraId="7427D844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b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37A0A1F0" w14:textId="77777777" w:rsidR="00956BC5" w:rsidRPr="006D5B5E" w:rsidRDefault="00956BC5" w:rsidP="00F1384F">
            <w:pPr>
              <w:rPr>
                <w:rFonts w:ascii="Arial" w:hAnsi="Arial" w:cs="Arial"/>
                <w:color w:val="000000"/>
                <w:highlight w:val="green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Ежеквартальное отслеживание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SMM</w:t>
            </w:r>
            <w:r w:rsidRPr="006D5B5E">
              <w:rPr>
                <w:rFonts w:ascii="Arial" w:hAnsi="Arial" w:cs="Arial"/>
                <w:color w:val="000000"/>
              </w:rPr>
              <w:t xml:space="preserve">-трендов с последующим предложением Заказчику </w:t>
            </w:r>
          </w:p>
        </w:tc>
        <w:tc>
          <w:tcPr>
            <w:tcW w:w="4110" w:type="dxa"/>
            <w:shd w:val="clear" w:color="auto" w:fill="auto"/>
          </w:tcPr>
          <w:p w14:paraId="28714A22" w14:textId="77777777" w:rsidR="00956BC5" w:rsidRPr="006D5B5E" w:rsidRDefault="00956BC5" w:rsidP="00F1384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>Формирование на ежеквартальной основе предложений для Заказчика, содержащие SMM-</w:t>
            </w:r>
            <w:proofErr w:type="gramStart"/>
            <w:r w:rsidRPr="006D5B5E">
              <w:rPr>
                <w:rFonts w:ascii="Arial" w:hAnsi="Arial" w:cs="Arial"/>
                <w:color w:val="000000"/>
              </w:rPr>
              <w:t>тренды,  адаптивные</w:t>
            </w:r>
            <w:proofErr w:type="gramEnd"/>
            <w:r w:rsidRPr="006D5B5E">
              <w:rPr>
                <w:rFonts w:ascii="Arial" w:hAnsi="Arial" w:cs="Arial"/>
                <w:color w:val="000000"/>
              </w:rPr>
              <w:t xml:space="preserve"> под требования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SMM</w:t>
            </w:r>
            <w:r w:rsidRPr="006D5B5E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гайдбука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заказчика и отвечающие целям и задачам, целевой аудитории бренда. Предложения предоставляются заказчику не позднее чем за 10 (десять) рабочих </w:t>
            </w:r>
            <w:r w:rsidRPr="006D5B5E">
              <w:rPr>
                <w:rFonts w:ascii="Arial" w:hAnsi="Arial" w:cs="Arial"/>
                <w:color w:val="000000"/>
              </w:rPr>
              <w:lastRenderedPageBreak/>
              <w:t>дней до окончания квартала.</w:t>
            </w:r>
            <w:r w:rsidRPr="006D5B5E">
              <w:rPr>
                <w:rFonts w:ascii="Arial" w:hAnsi="Arial" w:cs="Arial"/>
                <w:color w:val="000000"/>
                <w:highlight w:val="green"/>
              </w:rPr>
              <w:br/>
            </w:r>
          </w:p>
        </w:tc>
        <w:tc>
          <w:tcPr>
            <w:tcW w:w="2035" w:type="dxa"/>
            <w:gridSpan w:val="2"/>
            <w:vMerge w:val="restart"/>
            <w:shd w:val="clear" w:color="auto" w:fill="auto"/>
          </w:tcPr>
          <w:p w14:paraId="1D35BAF1" w14:textId="77777777" w:rsidR="00956BC5" w:rsidRPr="006D5B5E" w:rsidRDefault="00956BC5" w:rsidP="00956BC5">
            <w:pPr>
              <w:suppressAutoHyphens/>
              <w:rPr>
                <w:rFonts w:ascii="Arial" w:hAnsi="Arial" w:cs="Arial"/>
                <w:color w:val="000000"/>
                <w:lang w:eastAsia="ar-SA"/>
              </w:rPr>
            </w:pPr>
          </w:p>
          <w:p w14:paraId="3151790F" w14:textId="77777777" w:rsidR="00956BC5" w:rsidRPr="006D5B5E" w:rsidRDefault="00956BC5" w:rsidP="00324BAF">
            <w:pPr>
              <w:suppressAutoHyphens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956BC5" w:rsidRPr="006D5B5E" w14:paraId="3CF90937" w14:textId="77777777" w:rsidTr="00956BC5">
        <w:tc>
          <w:tcPr>
            <w:tcW w:w="421" w:type="dxa"/>
            <w:shd w:val="clear" w:color="auto" w:fill="auto"/>
          </w:tcPr>
          <w:p w14:paraId="4EEE1439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b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3515" w:type="dxa"/>
            <w:shd w:val="clear" w:color="auto" w:fill="auto"/>
          </w:tcPr>
          <w:p w14:paraId="1E8ABE5A" w14:textId="77777777" w:rsidR="00956BC5" w:rsidRPr="006D5B5E" w:rsidRDefault="00956BC5" w:rsidP="00F1384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>Ежемесячная/еженедельная разработка и согласование контент-плана, включающего в себя продуктовые (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promo</w:t>
            </w:r>
            <w:r w:rsidRPr="006D5B5E">
              <w:rPr>
                <w:rFonts w:ascii="Arial" w:hAnsi="Arial" w:cs="Arial"/>
                <w:color w:val="000000"/>
              </w:rPr>
              <w:t xml:space="preserve">,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call</w:t>
            </w:r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to</w:t>
            </w:r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action</w:t>
            </w:r>
            <w:r w:rsidRPr="006D5B5E">
              <w:rPr>
                <w:rFonts w:ascii="Arial" w:hAnsi="Arial" w:cs="Arial"/>
                <w:color w:val="000000"/>
              </w:rPr>
              <w:t xml:space="preserve">), развлекательно-интерактивные, информационные, поздравительные,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кобрендовые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материалы, розыгрыши в виде постов и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сторисов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на основе согласованной с Заказчиком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SMM</w:t>
            </w:r>
            <w:r w:rsidRPr="006D5B5E">
              <w:rPr>
                <w:rFonts w:ascii="Arial" w:hAnsi="Arial" w:cs="Arial"/>
                <w:color w:val="000000"/>
              </w:rPr>
              <w:t>-плана/стратегии</w:t>
            </w:r>
          </w:p>
        </w:tc>
        <w:tc>
          <w:tcPr>
            <w:tcW w:w="4110" w:type="dxa"/>
            <w:shd w:val="clear" w:color="auto" w:fill="auto"/>
          </w:tcPr>
          <w:p w14:paraId="4BB54EE6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 xml:space="preserve">Количество постов в месяц </w:t>
            </w:r>
            <w:r w:rsidRPr="006D5B5E">
              <w:rPr>
                <w:rFonts w:ascii="Arial" w:hAnsi="Arial" w:cs="Arial"/>
                <w:color w:val="000000"/>
              </w:rPr>
              <w:t xml:space="preserve">– до </w:t>
            </w:r>
            <w:proofErr w:type="gramStart"/>
            <w:r w:rsidRPr="006D5B5E">
              <w:rPr>
                <w:rFonts w:ascii="Arial" w:hAnsi="Arial" w:cs="Arial"/>
                <w:color w:val="000000"/>
              </w:rPr>
              <w:t>25  (</w:t>
            </w:r>
            <w:proofErr w:type="gramEnd"/>
            <w:r w:rsidRPr="006D5B5E">
              <w:rPr>
                <w:rFonts w:ascii="Arial" w:hAnsi="Arial" w:cs="Arial"/>
                <w:color w:val="000000"/>
              </w:rPr>
              <w:t xml:space="preserve">+2 возможных незапланированных, которые необходимо подготовить вне контент-плана). В зависимости от предложенной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SMM</w:t>
            </w:r>
            <w:r w:rsidRPr="006D5B5E">
              <w:rPr>
                <w:rFonts w:ascii="Arial" w:hAnsi="Arial" w:cs="Arial"/>
                <w:color w:val="000000"/>
              </w:rPr>
              <w:t xml:space="preserve">-стратегии количество постов может быть меньше, но не более 25. </w:t>
            </w:r>
            <w:r w:rsidRPr="006D5B5E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</w:rPr>
              <w:br/>
            </w:r>
            <w:r w:rsidRPr="006D5B5E">
              <w:rPr>
                <w:rFonts w:ascii="Arial" w:hAnsi="Arial" w:cs="Arial"/>
                <w:color w:val="000000"/>
              </w:rPr>
              <w:br/>
              <w:t xml:space="preserve">Индивидуальный контент-план для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Instagram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с дублированием контент-плана в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соцсетях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Facebook</w:t>
            </w:r>
            <w:r w:rsidRPr="006D5B5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6D5B5E">
              <w:rPr>
                <w:rFonts w:ascii="Arial" w:hAnsi="Arial" w:cs="Arial"/>
                <w:color w:val="000000"/>
                <w:lang w:val="en-US"/>
              </w:rPr>
              <w:t>Vk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>.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com</w:t>
            </w:r>
            <w:r w:rsidRPr="006D5B5E">
              <w:rPr>
                <w:rFonts w:ascii="Arial" w:hAnsi="Arial" w:cs="Arial"/>
                <w:color w:val="000000"/>
              </w:rPr>
              <w:t xml:space="preserve">,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Telegram</w:t>
            </w:r>
            <w:r w:rsidRPr="006D5B5E">
              <w:rPr>
                <w:rFonts w:ascii="Arial" w:hAnsi="Arial" w:cs="Arial"/>
                <w:color w:val="000000"/>
              </w:rPr>
              <w:t xml:space="preserve"> разрабатывается на предстоящий месяц и предоставляется заказчику, не менее чем за 5 (пять) рабочих дней до начала </w:t>
            </w:r>
            <w:proofErr w:type="gramStart"/>
            <w:r w:rsidRPr="006D5B5E">
              <w:rPr>
                <w:rFonts w:ascii="Arial" w:hAnsi="Arial" w:cs="Arial"/>
                <w:color w:val="000000"/>
              </w:rPr>
              <w:t>месяца..</w:t>
            </w:r>
            <w:proofErr w:type="gramEnd"/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</w:rPr>
              <w:br/>
            </w:r>
            <w:r w:rsidRPr="006D5B5E">
              <w:rPr>
                <w:rFonts w:ascii="Arial" w:hAnsi="Arial" w:cs="Arial"/>
                <w:color w:val="000000"/>
              </w:rPr>
              <w:br/>
              <w:t xml:space="preserve">Индивидуальный контент-план </w:t>
            </w:r>
            <w:proofErr w:type="gramStart"/>
            <w:r w:rsidRPr="006D5B5E">
              <w:rPr>
                <w:rFonts w:ascii="Arial" w:hAnsi="Arial" w:cs="Arial"/>
                <w:color w:val="000000"/>
              </w:rPr>
              <w:t xml:space="preserve">для  </w:t>
            </w:r>
            <w:proofErr w:type="spellStart"/>
            <w:r w:rsidRPr="006D5B5E">
              <w:rPr>
                <w:rFonts w:ascii="Arial" w:hAnsi="Arial" w:cs="Arial"/>
                <w:color w:val="000000"/>
                <w:lang w:val="en-US"/>
              </w:rPr>
              <w:t>Tik</w:t>
            </w:r>
            <w:proofErr w:type="spellEnd"/>
            <w:proofErr w:type="gramEnd"/>
            <w:r w:rsidRPr="006D5B5E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6D5B5E">
              <w:rPr>
                <w:rFonts w:ascii="Arial" w:hAnsi="Arial" w:cs="Arial"/>
                <w:color w:val="000000"/>
                <w:lang w:val="en-US"/>
              </w:rPr>
              <w:t>Tok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  <w:lang w:val="kk-KZ"/>
              </w:rPr>
              <w:t xml:space="preserve">с дублированием в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Instagram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Reels</w:t>
            </w:r>
            <w:r w:rsidRPr="006D5B5E">
              <w:rPr>
                <w:rFonts w:ascii="Arial" w:hAnsi="Arial" w:cs="Arial"/>
                <w:color w:val="000000"/>
              </w:rPr>
              <w:t xml:space="preserve"> разрабатывается на предстоящий месяц и предоставляется заказчику, не менее чем за 5 (пять) рабочих дней до начала месяца.</w:t>
            </w:r>
          </w:p>
          <w:p w14:paraId="05A09CFC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br/>
            </w:r>
            <w:r w:rsidRPr="006D5B5E">
              <w:rPr>
                <w:rFonts w:ascii="Arial" w:hAnsi="Arial" w:cs="Arial"/>
                <w:b/>
                <w:color w:val="000000"/>
              </w:rPr>
              <w:t>Функционал:</w:t>
            </w:r>
            <w:r w:rsidRPr="006D5B5E">
              <w:rPr>
                <w:rFonts w:ascii="Arial" w:hAnsi="Arial" w:cs="Arial"/>
                <w:color w:val="000000"/>
              </w:rPr>
              <w:t xml:space="preserve"> </w:t>
            </w:r>
          </w:p>
          <w:p w14:paraId="7DB31156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</w:p>
          <w:p w14:paraId="59AD0D5F" w14:textId="77777777" w:rsidR="00956BC5" w:rsidRPr="006D5B5E" w:rsidRDefault="00956BC5" w:rsidP="00324BAF">
            <w:pPr>
              <w:pStyle w:val="a4"/>
              <w:numPr>
                <w:ilvl w:val="0"/>
                <w:numId w:val="7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Формирование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инфоповодов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для релевантной целевой аудитории (согласовывается с Заказчиком).</w:t>
            </w:r>
          </w:p>
          <w:p w14:paraId="5EE6DC89" w14:textId="77777777" w:rsidR="00956BC5" w:rsidRPr="006D5B5E" w:rsidRDefault="00956BC5" w:rsidP="00324BAF">
            <w:pPr>
              <w:pStyle w:val="a4"/>
              <w:spacing w:line="24" w:lineRule="atLeast"/>
              <w:ind w:left="360"/>
              <w:rPr>
                <w:rFonts w:ascii="Arial" w:hAnsi="Arial" w:cs="Arial"/>
                <w:color w:val="000000"/>
              </w:rPr>
            </w:pPr>
          </w:p>
          <w:p w14:paraId="59A76A9B" w14:textId="77777777" w:rsidR="00956BC5" w:rsidRPr="006D5B5E" w:rsidRDefault="00956BC5" w:rsidP="00324BAF">
            <w:pPr>
              <w:pStyle w:val="a4"/>
              <w:numPr>
                <w:ilvl w:val="0"/>
                <w:numId w:val="7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написание постов в рамках контент-плана, согласно утвержденной стратегии с последующим согласованием с заказчиком. Тексты и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вижуалы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(статичные и динамичные) предоставляются Заказчику на согласование за каждую последующую неделю не позднее четверга. </w:t>
            </w:r>
          </w:p>
          <w:p w14:paraId="06B1994C" w14:textId="77777777" w:rsidR="00956BC5" w:rsidRPr="006D5B5E" w:rsidRDefault="00956BC5" w:rsidP="00324BAF">
            <w:pPr>
              <w:pStyle w:val="a4"/>
              <w:spacing w:line="24" w:lineRule="atLeast"/>
              <w:ind w:left="360"/>
              <w:rPr>
                <w:rFonts w:ascii="Arial" w:hAnsi="Arial" w:cs="Arial"/>
                <w:color w:val="000000"/>
              </w:rPr>
            </w:pPr>
          </w:p>
          <w:p w14:paraId="6652BC0B" w14:textId="77777777" w:rsidR="00956BC5" w:rsidRPr="006D5B5E" w:rsidRDefault="00956BC5" w:rsidP="00324BAF">
            <w:pPr>
              <w:pStyle w:val="a4"/>
              <w:numPr>
                <w:ilvl w:val="0"/>
                <w:numId w:val="7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разработка статичных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вижуалов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к постам и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сторис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(считать, как 1) с адаптацией под размеры каждой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соцсети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на языках казахский, русский согласно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SMM</w:t>
            </w:r>
            <w:r w:rsidRPr="006D5B5E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гайдбуку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заказчика -</w:t>
            </w:r>
            <w:r w:rsidRPr="006D5B5E">
              <w:rPr>
                <w:rFonts w:ascii="Arial" w:hAnsi="Arial" w:cs="Arial"/>
                <w:color w:val="000000"/>
                <w:lang w:val="kk-KZ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</w:rPr>
              <w:t>до 20 в месяц</w:t>
            </w:r>
            <w:r w:rsidR="00037543" w:rsidRPr="006D5B5E">
              <w:rPr>
                <w:rFonts w:ascii="Arial" w:hAnsi="Arial" w:cs="Arial"/>
                <w:color w:val="000000"/>
              </w:rPr>
              <w:t xml:space="preserve">. При разработке статичных </w:t>
            </w:r>
            <w:proofErr w:type="spellStart"/>
            <w:r w:rsidR="00037543" w:rsidRPr="006D5B5E">
              <w:rPr>
                <w:rFonts w:ascii="Arial" w:hAnsi="Arial" w:cs="Arial"/>
                <w:color w:val="000000"/>
              </w:rPr>
              <w:t>вижуалов</w:t>
            </w:r>
            <w:proofErr w:type="spellEnd"/>
            <w:r w:rsidR="00037543" w:rsidRPr="006D5B5E">
              <w:rPr>
                <w:rFonts w:ascii="Arial" w:hAnsi="Arial" w:cs="Arial"/>
                <w:color w:val="000000"/>
              </w:rPr>
              <w:t xml:space="preserve"> допускается проведение фотосъемки для формирования необходимого фотобанка для публикаций, при условии </w:t>
            </w:r>
            <w:r w:rsidR="00037543" w:rsidRPr="006D5B5E">
              <w:rPr>
                <w:rFonts w:ascii="Arial" w:hAnsi="Arial" w:cs="Arial"/>
                <w:color w:val="000000"/>
              </w:rPr>
              <w:lastRenderedPageBreak/>
              <w:t xml:space="preserve">вхождения данных работ в разработку упомянутых </w:t>
            </w:r>
            <w:proofErr w:type="spellStart"/>
            <w:r w:rsidR="00037543" w:rsidRPr="006D5B5E">
              <w:rPr>
                <w:rFonts w:ascii="Arial" w:hAnsi="Arial" w:cs="Arial"/>
                <w:color w:val="000000"/>
              </w:rPr>
              <w:t>вижуалов</w:t>
            </w:r>
            <w:proofErr w:type="spellEnd"/>
            <w:r w:rsidR="00037543" w:rsidRPr="006D5B5E">
              <w:rPr>
                <w:rFonts w:ascii="Arial" w:hAnsi="Arial" w:cs="Arial"/>
                <w:color w:val="000000"/>
              </w:rPr>
              <w:t>.</w:t>
            </w:r>
          </w:p>
          <w:p w14:paraId="0F04DE1F" w14:textId="77777777" w:rsidR="00956BC5" w:rsidRPr="006D5B5E" w:rsidRDefault="00956BC5" w:rsidP="00324BAF">
            <w:pPr>
              <w:pStyle w:val="a4"/>
              <w:rPr>
                <w:rFonts w:ascii="Arial" w:hAnsi="Arial" w:cs="Arial"/>
                <w:color w:val="000000"/>
              </w:rPr>
            </w:pPr>
          </w:p>
          <w:p w14:paraId="48CA02DC" w14:textId="77777777" w:rsidR="00956BC5" w:rsidRPr="006D5B5E" w:rsidRDefault="00956BC5" w:rsidP="00324BAF">
            <w:pPr>
              <w:pStyle w:val="a4"/>
              <w:numPr>
                <w:ilvl w:val="0"/>
                <w:numId w:val="7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разработка динамичных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вижуалов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к постам и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сторис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(считать, как 1) с адаптацией под размеры каждой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соцсети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на языках (казахский, русский) согласно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SMM</w:t>
            </w:r>
            <w:r w:rsidRPr="006D5B5E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гайдбуку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заказчика – до 3 в месяц</w:t>
            </w:r>
          </w:p>
          <w:p w14:paraId="08DC8339" w14:textId="77777777" w:rsidR="00956BC5" w:rsidRPr="006D5B5E" w:rsidRDefault="00956BC5" w:rsidP="00324BAF">
            <w:pPr>
              <w:pStyle w:val="a4"/>
              <w:rPr>
                <w:rFonts w:ascii="Arial" w:hAnsi="Arial" w:cs="Arial"/>
                <w:color w:val="000000"/>
              </w:rPr>
            </w:pPr>
          </w:p>
          <w:p w14:paraId="0EA2D842" w14:textId="77777777" w:rsidR="00956BC5" w:rsidRPr="006D5B5E" w:rsidRDefault="00956BC5" w:rsidP="00324BAF">
            <w:pPr>
              <w:pStyle w:val="a4"/>
              <w:numPr>
                <w:ilvl w:val="0"/>
                <w:numId w:val="7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>Количество запросов на правки/корректировки визуальных материалов со стороны Заказчика не превышает 3 (трех) с учетом того, что Исполнитель корректно реализовывает изначально поставленную Заказчиков задачу/бриф/техническое задание.</w:t>
            </w:r>
          </w:p>
          <w:p w14:paraId="184F1872" w14:textId="77777777" w:rsidR="00956BC5" w:rsidRPr="006D5B5E" w:rsidRDefault="00956BC5" w:rsidP="00324BAF">
            <w:pPr>
              <w:pStyle w:val="a4"/>
              <w:rPr>
                <w:rFonts w:ascii="Arial" w:hAnsi="Arial" w:cs="Arial"/>
                <w:color w:val="000000"/>
              </w:rPr>
            </w:pPr>
          </w:p>
          <w:p w14:paraId="2D69974B" w14:textId="77777777" w:rsidR="00956BC5" w:rsidRPr="006D5B5E" w:rsidRDefault="00956BC5" w:rsidP="00324BAF">
            <w:pPr>
              <w:pStyle w:val="a4"/>
              <w:numPr>
                <w:ilvl w:val="0"/>
                <w:numId w:val="7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разработка видео в формате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Instagram</w:t>
            </w:r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Reels</w:t>
            </w:r>
            <w:r w:rsidRPr="006D5B5E">
              <w:rPr>
                <w:rFonts w:ascii="Arial" w:hAnsi="Arial" w:cs="Arial"/>
                <w:color w:val="000000"/>
              </w:rPr>
              <w:t xml:space="preserve"> - 4 в месяц (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c</w:t>
            </w:r>
            <w:r w:rsidRPr="006D5B5E">
              <w:rPr>
                <w:rFonts w:ascii="Arial" w:hAnsi="Arial" w:cs="Arial"/>
                <w:color w:val="000000"/>
              </w:rPr>
              <w:t xml:space="preserve"> дублированием в </w:t>
            </w:r>
            <w:proofErr w:type="spellStart"/>
            <w:r w:rsidRPr="006D5B5E">
              <w:rPr>
                <w:rFonts w:ascii="Arial" w:hAnsi="Arial" w:cs="Arial"/>
                <w:color w:val="000000"/>
                <w:lang w:val="en-US"/>
              </w:rPr>
              <w:t>Tik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6D5B5E">
              <w:rPr>
                <w:rFonts w:ascii="Arial" w:hAnsi="Arial" w:cs="Arial"/>
                <w:color w:val="000000"/>
                <w:lang w:val="en-US"/>
              </w:rPr>
              <w:t>Tok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>). Идеи для видео предоставляются Заказчику вместе с ежемесячным контент-планом, не считая событийных предложений, реализация, которых должна происходить в короткие сроки, в ввиду короткой актуальности трендов. Конечное видео согласовывается с заказчиком. По запросу заказчика съемка может проходить в офисах или иных локациях, предложенных заказчиком</w:t>
            </w:r>
            <w:r w:rsidR="00037543" w:rsidRPr="006D5B5E">
              <w:rPr>
                <w:rFonts w:ascii="Arial" w:hAnsi="Arial" w:cs="Arial"/>
                <w:color w:val="000000"/>
              </w:rPr>
              <w:t xml:space="preserve"> в городе, где дислоцируется агентство. </w:t>
            </w:r>
            <w:r w:rsidR="00037543" w:rsidRPr="006D5B5E">
              <w:rPr>
                <w:rFonts w:ascii="Arial" w:hAnsi="Arial" w:cs="Arial"/>
                <w:color w:val="000000"/>
              </w:rPr>
              <w:br/>
            </w:r>
            <w:r w:rsidRPr="006D5B5E">
              <w:rPr>
                <w:rFonts w:ascii="Arial" w:hAnsi="Arial" w:cs="Arial"/>
                <w:color w:val="000000"/>
              </w:rPr>
              <w:t xml:space="preserve">Количество запросов на правки/корректировки </w:t>
            </w:r>
            <w:proofErr w:type="gramStart"/>
            <w:r w:rsidRPr="006D5B5E">
              <w:rPr>
                <w:rFonts w:ascii="Arial" w:hAnsi="Arial" w:cs="Arial"/>
                <w:color w:val="000000"/>
              </w:rPr>
              <w:t>видео-материалов</w:t>
            </w:r>
            <w:proofErr w:type="gramEnd"/>
            <w:r w:rsidRPr="006D5B5E">
              <w:rPr>
                <w:rFonts w:ascii="Arial" w:hAnsi="Arial" w:cs="Arial"/>
                <w:color w:val="000000"/>
              </w:rPr>
              <w:t xml:space="preserve"> со стороны Заказчика не превышает 3 (трех) с учетом того, что Исполнитель корректно реализовывает изначально поставленную Заказчиков задачу/бриф/техническое задание.</w:t>
            </w:r>
          </w:p>
          <w:p w14:paraId="46DDF5D5" w14:textId="77777777" w:rsidR="00956BC5" w:rsidRPr="006D5B5E" w:rsidRDefault="00956BC5" w:rsidP="00324BAF">
            <w:pPr>
              <w:rPr>
                <w:rFonts w:ascii="Arial" w:hAnsi="Arial" w:cs="Arial"/>
                <w:color w:val="000000"/>
              </w:rPr>
            </w:pPr>
          </w:p>
          <w:p w14:paraId="4C2CC133" w14:textId="77777777" w:rsidR="00956BC5" w:rsidRPr="006D5B5E" w:rsidRDefault="00956BC5" w:rsidP="00324BAF">
            <w:pPr>
              <w:pStyle w:val="a4"/>
              <w:numPr>
                <w:ilvl w:val="0"/>
                <w:numId w:val="7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по запросу: ежемесячная разработка баннеров, иконок для актуальных и прочих вспомогательных материалов для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соцсетей</w:t>
            </w:r>
            <w:proofErr w:type="spellEnd"/>
          </w:p>
          <w:p w14:paraId="6BFC8CAE" w14:textId="77777777" w:rsidR="00956BC5" w:rsidRPr="006D5B5E" w:rsidRDefault="00956BC5" w:rsidP="00324BAF">
            <w:pPr>
              <w:pStyle w:val="a4"/>
              <w:rPr>
                <w:rFonts w:ascii="Arial" w:hAnsi="Arial" w:cs="Arial"/>
                <w:color w:val="000000"/>
              </w:rPr>
            </w:pPr>
          </w:p>
          <w:p w14:paraId="52ADD02B" w14:textId="77777777" w:rsidR="00956BC5" w:rsidRPr="006D5B5E" w:rsidRDefault="00956BC5" w:rsidP="00324BAF">
            <w:pPr>
              <w:pStyle w:val="a4"/>
              <w:numPr>
                <w:ilvl w:val="0"/>
                <w:numId w:val="7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видеопубликаций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(написание сценария, съемка на профессиональную камеру, в том числе на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дрон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>, анимация, озвучивание, хронометражем до 5 минут) с возможностью выездной съемки – до 1 в месяц. Конечное видео согласовывается с заказчиком.</w:t>
            </w:r>
            <w:r w:rsidR="00037543" w:rsidRPr="006D5B5E">
              <w:rPr>
                <w:rFonts w:ascii="Arial" w:hAnsi="Arial" w:cs="Arial"/>
                <w:color w:val="000000"/>
              </w:rPr>
              <w:t xml:space="preserve"> По запросу заказчика съемка может проходить в офисах или иных локациях, предложенных заказчиком в городе, где дислоцируется агентство. </w:t>
            </w:r>
            <w:r w:rsidRPr="006D5B5E">
              <w:rPr>
                <w:rFonts w:ascii="Arial" w:hAnsi="Arial" w:cs="Arial"/>
                <w:color w:val="000000"/>
              </w:rPr>
              <w:t xml:space="preserve"> Количество запросов на правки/корректировки визуальных материалов со стороны Заказчика не превышает 3 (трех) с учетом того, что Исполнитель корректно реализовывает изначально поставленную Заказчиков задачу/бриф/техническое задание.</w:t>
            </w:r>
          </w:p>
          <w:p w14:paraId="7117DD41" w14:textId="77777777" w:rsidR="00956BC5" w:rsidRPr="006D5B5E" w:rsidRDefault="00956BC5" w:rsidP="00324BAF">
            <w:pPr>
              <w:pStyle w:val="a4"/>
              <w:rPr>
                <w:rFonts w:ascii="Arial" w:hAnsi="Arial" w:cs="Arial"/>
                <w:color w:val="000000"/>
              </w:rPr>
            </w:pPr>
          </w:p>
          <w:p w14:paraId="3B900C70" w14:textId="77777777" w:rsidR="00956BC5" w:rsidRPr="006D5B5E" w:rsidRDefault="00956BC5" w:rsidP="00324BAF">
            <w:pPr>
              <w:pStyle w:val="a4"/>
              <w:numPr>
                <w:ilvl w:val="0"/>
                <w:numId w:val="7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публикация срочных, незапланированных постов внерабочее время с учетом предоставления заказчиком текста и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вижуала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. </w:t>
            </w:r>
          </w:p>
          <w:p w14:paraId="2039E80D" w14:textId="77777777" w:rsidR="00956BC5" w:rsidRPr="006D5B5E" w:rsidRDefault="00956BC5" w:rsidP="00956BC5">
            <w:pPr>
              <w:pStyle w:val="a4"/>
              <w:rPr>
                <w:rFonts w:ascii="Arial" w:hAnsi="Arial" w:cs="Arial"/>
                <w:color w:val="000000"/>
              </w:rPr>
            </w:pPr>
          </w:p>
          <w:p w14:paraId="6887F983" w14:textId="77777777" w:rsidR="00956BC5" w:rsidRPr="006D5B5E" w:rsidRDefault="00956BC5" w:rsidP="00324BAF">
            <w:pPr>
              <w:pStyle w:val="a4"/>
              <w:numPr>
                <w:ilvl w:val="0"/>
                <w:numId w:val="7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Коммуникация с партнерами банка по вопросам публикации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кобрендовых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постов (согласование текстов,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вижуалов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>, планирование и проведение съемок и т.д.)</w:t>
            </w:r>
          </w:p>
          <w:p w14:paraId="437BF8AC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br/>
            </w:r>
            <w:r w:rsidRPr="006D5B5E">
              <w:rPr>
                <w:rFonts w:ascii="Arial" w:hAnsi="Arial" w:cs="Arial"/>
                <w:b/>
                <w:color w:val="000000"/>
              </w:rPr>
              <w:t>Язык коммуникации:</w:t>
            </w:r>
            <w:r w:rsidRPr="006D5B5E">
              <w:rPr>
                <w:rFonts w:ascii="Arial" w:hAnsi="Arial" w:cs="Arial"/>
                <w:color w:val="000000"/>
              </w:rPr>
              <w:t xml:space="preserve"> русский и казахский (</w:t>
            </w:r>
            <w:r w:rsidR="008020F1">
              <w:rPr>
                <w:rFonts w:ascii="Arial" w:hAnsi="Arial" w:cs="Arial"/>
                <w:color w:val="000000"/>
              </w:rPr>
              <w:t xml:space="preserve">литературный </w:t>
            </w:r>
            <w:r w:rsidRPr="006D5B5E">
              <w:rPr>
                <w:rFonts w:ascii="Arial" w:hAnsi="Arial" w:cs="Arial"/>
                <w:color w:val="000000"/>
              </w:rPr>
              <w:t>перевод с русского).</w:t>
            </w:r>
          </w:p>
        </w:tc>
        <w:tc>
          <w:tcPr>
            <w:tcW w:w="2035" w:type="dxa"/>
            <w:gridSpan w:val="2"/>
            <w:vMerge/>
            <w:shd w:val="clear" w:color="auto" w:fill="auto"/>
          </w:tcPr>
          <w:p w14:paraId="05FFAF69" w14:textId="77777777" w:rsidR="00956BC5" w:rsidRPr="006D5B5E" w:rsidRDefault="00956BC5" w:rsidP="00324BAF">
            <w:pPr>
              <w:suppressAutoHyphens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956BC5" w:rsidRPr="006D5B5E" w14:paraId="2BDFF88C" w14:textId="77777777" w:rsidTr="00956BC5">
        <w:tc>
          <w:tcPr>
            <w:tcW w:w="421" w:type="dxa"/>
            <w:shd w:val="clear" w:color="auto" w:fill="auto"/>
          </w:tcPr>
          <w:p w14:paraId="38E3540E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b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lastRenderedPageBreak/>
              <w:t>3</w:t>
            </w:r>
          </w:p>
        </w:tc>
        <w:tc>
          <w:tcPr>
            <w:tcW w:w="3515" w:type="dxa"/>
            <w:shd w:val="clear" w:color="auto" w:fill="auto"/>
          </w:tcPr>
          <w:p w14:paraId="041C6519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6D5B5E">
              <w:rPr>
                <w:rFonts w:ascii="Arial" w:hAnsi="Arial" w:cs="Arial"/>
                <w:color w:val="000000"/>
              </w:rPr>
              <w:t>Комьюнити-менеджемент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14:paraId="505F128C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b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Функционал:</w:t>
            </w:r>
            <w:r w:rsidRPr="006D5B5E">
              <w:rPr>
                <w:rFonts w:ascii="Arial" w:hAnsi="Arial" w:cs="Arial"/>
                <w:b/>
                <w:color w:val="000000"/>
              </w:rPr>
              <w:br/>
            </w:r>
          </w:p>
          <w:p w14:paraId="6A5773FA" w14:textId="77777777" w:rsidR="00956BC5" w:rsidRPr="006D5B5E" w:rsidRDefault="00956BC5" w:rsidP="00324BAF">
            <w:pPr>
              <w:pStyle w:val="a4"/>
              <w:numPr>
                <w:ilvl w:val="0"/>
                <w:numId w:val="9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мониторинг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соцсетей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заказчика, коммуникация с аудиторией по части комментариев, относящихся к теме поста без ведения консультации по продуктам или обработки жалоб. Например,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имиджевые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комментарии или вопросы, содержащие нейтральную тональность </w:t>
            </w:r>
          </w:p>
          <w:p w14:paraId="380925F9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</w:p>
          <w:p w14:paraId="5202875D" w14:textId="77777777" w:rsidR="00956BC5" w:rsidRPr="006D5B5E" w:rsidRDefault="00956BC5" w:rsidP="00324BAF">
            <w:pPr>
              <w:pStyle w:val="a4"/>
              <w:numPr>
                <w:ilvl w:val="0"/>
                <w:numId w:val="9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lastRenderedPageBreak/>
              <w:t>удаление нецензурной брани, блокирование неадекватных пользователей</w:t>
            </w:r>
          </w:p>
          <w:p w14:paraId="460FE6AF" w14:textId="77777777" w:rsidR="00956BC5" w:rsidRPr="006D5B5E" w:rsidRDefault="00956BC5" w:rsidP="00324BAF">
            <w:pPr>
              <w:pStyle w:val="a4"/>
              <w:rPr>
                <w:rFonts w:ascii="Arial" w:hAnsi="Arial" w:cs="Arial"/>
                <w:color w:val="000000"/>
              </w:rPr>
            </w:pPr>
          </w:p>
          <w:p w14:paraId="6B1190A1" w14:textId="77777777" w:rsidR="00956BC5" w:rsidRPr="006D5B5E" w:rsidRDefault="00956BC5" w:rsidP="00324BAF">
            <w:pPr>
              <w:pStyle w:val="a4"/>
              <w:numPr>
                <w:ilvl w:val="0"/>
                <w:numId w:val="9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подведение итогов конкурсов в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соцсетях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>, коммуникация с победителями, сбор данных победителей для вручения призов, предоставляемых банком.</w:t>
            </w:r>
          </w:p>
          <w:p w14:paraId="1BE64E27" w14:textId="77777777" w:rsidR="00956BC5" w:rsidRPr="006D5B5E" w:rsidRDefault="00956BC5" w:rsidP="00324BAF">
            <w:pPr>
              <w:pStyle w:val="a4"/>
              <w:rPr>
                <w:rFonts w:ascii="Arial" w:hAnsi="Arial" w:cs="Arial"/>
                <w:color w:val="000000"/>
              </w:rPr>
            </w:pPr>
          </w:p>
          <w:p w14:paraId="6D50E3BD" w14:textId="77777777" w:rsidR="00956BC5" w:rsidRPr="006D5B5E" w:rsidRDefault="00956BC5" w:rsidP="00324BAF">
            <w:pPr>
              <w:pStyle w:val="a4"/>
              <w:numPr>
                <w:ilvl w:val="0"/>
                <w:numId w:val="9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>информирование заказчика о кризисных комментариях, личных сообщениях, постах, в которых отмечены аккаунт(ы) банка.</w:t>
            </w:r>
          </w:p>
          <w:p w14:paraId="533DC4FE" w14:textId="77777777" w:rsidR="00956BC5" w:rsidRPr="006D5B5E" w:rsidRDefault="00956BC5" w:rsidP="00324BAF">
            <w:pPr>
              <w:pStyle w:val="a4"/>
              <w:rPr>
                <w:rFonts w:ascii="Arial" w:hAnsi="Arial" w:cs="Arial"/>
                <w:b/>
                <w:color w:val="000000"/>
              </w:rPr>
            </w:pPr>
          </w:p>
          <w:p w14:paraId="03BB1D84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Язык коммуникации:</w:t>
            </w:r>
            <w:r w:rsidRPr="006D5B5E">
              <w:rPr>
                <w:rFonts w:ascii="Arial" w:hAnsi="Arial" w:cs="Arial"/>
                <w:color w:val="000000"/>
              </w:rPr>
              <w:t xml:space="preserve"> русский, казахский.</w:t>
            </w:r>
          </w:p>
          <w:p w14:paraId="3C68113E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</w:tcPr>
          <w:p w14:paraId="7F6A4B84" w14:textId="77777777" w:rsidR="00956BC5" w:rsidRPr="006D5B5E" w:rsidRDefault="00956BC5" w:rsidP="00324BAF">
            <w:pPr>
              <w:suppressAutoHyphens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956BC5" w:rsidRPr="006D5B5E" w14:paraId="604EFE47" w14:textId="77777777" w:rsidTr="00956BC5">
        <w:tc>
          <w:tcPr>
            <w:tcW w:w="421" w:type="dxa"/>
            <w:shd w:val="clear" w:color="auto" w:fill="auto"/>
          </w:tcPr>
          <w:p w14:paraId="4A4ED46C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b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3515" w:type="dxa"/>
            <w:shd w:val="clear" w:color="auto" w:fill="auto"/>
          </w:tcPr>
          <w:p w14:paraId="4D380A9A" w14:textId="77777777" w:rsidR="00956BC5" w:rsidRPr="006D5B5E" w:rsidRDefault="00956BC5" w:rsidP="008C042E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Запуск продвижения постов в </w:t>
            </w:r>
            <w:proofErr w:type="spellStart"/>
            <w:r w:rsidRPr="006D5B5E">
              <w:rPr>
                <w:rFonts w:ascii="Arial" w:hAnsi="Arial" w:cs="Arial"/>
                <w:color w:val="000000"/>
                <w:lang w:val="en-US"/>
              </w:rPr>
              <w:t>Vk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>.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com</w:t>
            </w:r>
            <w:r w:rsidRPr="006D5B5E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6D5B5E">
              <w:rPr>
                <w:rFonts w:ascii="Arial" w:hAnsi="Arial" w:cs="Arial"/>
                <w:color w:val="000000"/>
                <w:lang w:val="en-US" w:eastAsia="ar-SA"/>
              </w:rPr>
              <w:t>TikTok</w:t>
            </w:r>
            <w:proofErr w:type="spellEnd"/>
            <w:r w:rsidRPr="006D5B5E">
              <w:rPr>
                <w:rFonts w:ascii="Arial" w:hAnsi="Arial" w:cs="Arial"/>
                <w:color w:val="000000"/>
                <w:lang w:eastAsia="ar-SA"/>
              </w:rPr>
              <w:t xml:space="preserve"> на сумму </w:t>
            </w:r>
            <w:r w:rsidR="008C042E" w:rsidRPr="006D5B5E">
              <w:rPr>
                <w:rFonts w:ascii="Arial" w:hAnsi="Arial" w:cs="Arial"/>
                <w:color w:val="000000"/>
                <w:lang w:eastAsia="ar-SA"/>
              </w:rPr>
              <w:t>200 000 тенге</w:t>
            </w:r>
            <w:r w:rsidR="008F1982" w:rsidRPr="006D5B5E">
              <w:rPr>
                <w:rFonts w:ascii="Arial" w:hAnsi="Arial" w:cs="Arial"/>
                <w:color w:val="000000"/>
                <w:lang w:eastAsia="ar-SA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  <w:lang w:eastAsia="ar-SA"/>
              </w:rPr>
              <w:t>в месяц</w:t>
            </w:r>
          </w:p>
        </w:tc>
        <w:tc>
          <w:tcPr>
            <w:tcW w:w="4110" w:type="dxa"/>
            <w:shd w:val="clear" w:color="auto" w:fill="auto"/>
          </w:tcPr>
          <w:p w14:paraId="79FB87D7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  <w:lang w:val="kk-KZ"/>
              </w:rPr>
              <w:t>Промо выбранных</w:t>
            </w:r>
            <w:r w:rsidRPr="006D5B5E">
              <w:rPr>
                <w:rFonts w:ascii="Arial" w:hAnsi="Arial" w:cs="Arial"/>
                <w:color w:val="000000"/>
              </w:rPr>
              <w:t xml:space="preserve">/согласованных с заказчиком постов на увеличение охвата, роста подписчиков,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лидов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тд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с предоставлением пост-отчетности по итогам рекламной компании.</w:t>
            </w:r>
            <w:r w:rsidRPr="006D5B5E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2035" w:type="dxa"/>
            <w:gridSpan w:val="2"/>
            <w:vMerge/>
            <w:shd w:val="clear" w:color="auto" w:fill="auto"/>
          </w:tcPr>
          <w:p w14:paraId="41973166" w14:textId="77777777" w:rsidR="00956BC5" w:rsidRPr="006D5B5E" w:rsidRDefault="00956BC5" w:rsidP="00324BAF">
            <w:pPr>
              <w:suppressAutoHyphens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956BC5" w:rsidRPr="006D5B5E" w14:paraId="1DDE472E" w14:textId="77777777" w:rsidTr="00956BC5">
        <w:tc>
          <w:tcPr>
            <w:tcW w:w="421" w:type="dxa"/>
            <w:shd w:val="clear" w:color="auto" w:fill="auto"/>
          </w:tcPr>
          <w:p w14:paraId="517DDD08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b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3515" w:type="dxa"/>
            <w:shd w:val="clear" w:color="auto" w:fill="auto"/>
          </w:tcPr>
          <w:p w14:paraId="649563AE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Выполнение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KPI</w:t>
            </w:r>
          </w:p>
        </w:tc>
        <w:tc>
          <w:tcPr>
            <w:tcW w:w="4110" w:type="dxa"/>
            <w:shd w:val="clear" w:color="auto" w:fill="auto"/>
          </w:tcPr>
          <w:p w14:paraId="521DFA01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b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Задачи:</w:t>
            </w:r>
            <w:r w:rsidRPr="006D5B5E">
              <w:rPr>
                <w:rFonts w:ascii="Arial" w:hAnsi="Arial" w:cs="Arial"/>
                <w:b/>
                <w:color w:val="000000"/>
              </w:rPr>
              <w:br/>
            </w:r>
          </w:p>
          <w:p w14:paraId="630CD280" w14:textId="6591BA3C" w:rsidR="00956BC5" w:rsidRPr="006D5B5E" w:rsidRDefault="00956BC5" w:rsidP="00324BAF">
            <w:pPr>
              <w:pStyle w:val="a4"/>
              <w:numPr>
                <w:ilvl w:val="0"/>
                <w:numId w:val="11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увеличение количества подписчиков в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Instagram</w:t>
            </w:r>
            <w:r w:rsidR="00C64743" w:rsidRPr="006D5B5E">
              <w:rPr>
                <w:rFonts w:ascii="Arial" w:hAnsi="Arial" w:cs="Arial"/>
                <w:color w:val="000000"/>
              </w:rPr>
              <w:t>:</w:t>
            </w:r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не менее </w:t>
            </w:r>
            <w:r w:rsidR="009506CC">
              <w:rPr>
                <w:rFonts w:ascii="Arial" w:hAnsi="Arial" w:cs="Arial"/>
                <w:color w:val="000000"/>
              </w:rPr>
              <w:t>15</w:t>
            </w:r>
            <w:r w:rsidR="008020F1" w:rsidRPr="006D5B5E">
              <w:rPr>
                <w:rFonts w:ascii="Arial" w:hAnsi="Arial" w:cs="Arial"/>
                <w:color w:val="000000"/>
              </w:rPr>
              <w:t xml:space="preserve">00 </w:t>
            </w:r>
            <w:r w:rsidRPr="006D5B5E">
              <w:rPr>
                <w:rFonts w:ascii="Arial" w:hAnsi="Arial" w:cs="Arial"/>
                <w:color w:val="000000"/>
              </w:rPr>
              <w:t>подписчиков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 до окончания срока действия договора</w:t>
            </w:r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="00C64743" w:rsidRPr="006D5B5E">
              <w:rPr>
                <w:rFonts w:ascii="Arial" w:hAnsi="Arial" w:cs="Arial"/>
                <w:color w:val="000000"/>
              </w:rPr>
              <w:br/>
            </w:r>
          </w:p>
          <w:p w14:paraId="7DF4660B" w14:textId="3CF1A914" w:rsidR="00C64743" w:rsidRPr="006D5B5E" w:rsidRDefault="008020F1" w:rsidP="00C64743">
            <w:pPr>
              <w:pStyle w:val="a4"/>
              <w:numPr>
                <w:ilvl w:val="0"/>
                <w:numId w:val="11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среднемесячный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 </w:t>
            </w:r>
            <w:r w:rsidR="00C64743" w:rsidRPr="006D5B5E">
              <w:rPr>
                <w:rFonts w:ascii="Arial" w:hAnsi="Arial" w:cs="Arial"/>
                <w:color w:val="000000"/>
                <w:lang w:val="en-US"/>
              </w:rPr>
              <w:t>Engagement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 </w:t>
            </w:r>
            <w:r w:rsidR="00C64743" w:rsidRPr="006D5B5E">
              <w:rPr>
                <w:rFonts w:ascii="Arial" w:hAnsi="Arial" w:cs="Arial"/>
                <w:color w:val="000000"/>
                <w:lang w:val="en-US"/>
              </w:rPr>
              <w:t>Rate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 </w:t>
            </w:r>
            <w:r w:rsidR="00C64743" w:rsidRPr="006D5B5E">
              <w:rPr>
                <w:rFonts w:ascii="Arial" w:hAnsi="Arial" w:cs="Arial"/>
                <w:color w:val="000000"/>
                <w:lang w:val="en-US"/>
              </w:rPr>
              <w:t>by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 </w:t>
            </w:r>
            <w:r w:rsidR="00C64743" w:rsidRPr="006D5B5E">
              <w:rPr>
                <w:rFonts w:ascii="Arial" w:hAnsi="Arial" w:cs="Arial"/>
                <w:color w:val="000000"/>
                <w:lang w:val="en-US"/>
              </w:rPr>
              <w:t>Reach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 по итогам </w:t>
            </w:r>
            <w:r w:rsidR="00C64743" w:rsidRPr="006D5B5E">
              <w:rPr>
                <w:rFonts w:ascii="Arial" w:hAnsi="Arial" w:cs="Arial"/>
                <w:color w:val="000000"/>
                <w:lang w:val="kk-KZ"/>
              </w:rPr>
              <w:t>публикаций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 в </w:t>
            </w:r>
            <w:r w:rsidR="00C64743" w:rsidRPr="006D5B5E">
              <w:rPr>
                <w:rFonts w:ascii="Arial" w:hAnsi="Arial" w:cs="Arial"/>
                <w:color w:val="000000"/>
                <w:lang w:val="en-US"/>
              </w:rPr>
              <w:t>Instagram</w:t>
            </w:r>
            <w:r w:rsidR="009506CC">
              <w:rPr>
                <w:rFonts w:ascii="Arial" w:hAnsi="Arial" w:cs="Arial"/>
                <w:color w:val="000000"/>
              </w:rPr>
              <w:t xml:space="preserve"> 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не менее 4% </w:t>
            </w:r>
          </w:p>
          <w:p w14:paraId="23FBA344" w14:textId="77777777" w:rsidR="00956BC5" w:rsidRPr="006D5B5E" w:rsidRDefault="00956BC5" w:rsidP="00324BAF">
            <w:pPr>
              <w:pStyle w:val="a4"/>
              <w:spacing w:line="24" w:lineRule="atLeast"/>
              <w:ind w:left="360"/>
              <w:rPr>
                <w:rFonts w:ascii="Arial" w:hAnsi="Arial" w:cs="Arial"/>
                <w:color w:val="000000"/>
              </w:rPr>
            </w:pPr>
          </w:p>
          <w:p w14:paraId="07B33781" w14:textId="35F3C4F1" w:rsidR="00956BC5" w:rsidRPr="006D5B5E" w:rsidRDefault="00956BC5" w:rsidP="00956BC5">
            <w:pPr>
              <w:pStyle w:val="a4"/>
              <w:numPr>
                <w:ilvl w:val="0"/>
                <w:numId w:val="11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увеличение количество подписчиков в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Facebook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: не </w:t>
            </w:r>
            <w:r w:rsidR="008020F1" w:rsidRPr="006D5B5E">
              <w:rPr>
                <w:rFonts w:ascii="Arial" w:hAnsi="Arial" w:cs="Arial"/>
                <w:color w:val="000000"/>
              </w:rPr>
              <w:t>менее 300</w:t>
            </w:r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="008F1982" w:rsidRPr="006D5B5E">
              <w:rPr>
                <w:rFonts w:ascii="Arial" w:hAnsi="Arial" w:cs="Arial"/>
                <w:color w:val="000000"/>
              </w:rPr>
              <w:t xml:space="preserve">до окончания срока действия договора  </w:t>
            </w:r>
          </w:p>
          <w:p w14:paraId="01651480" w14:textId="77777777" w:rsidR="00956BC5" w:rsidRPr="006D5B5E" w:rsidRDefault="00956BC5" w:rsidP="00324BAF">
            <w:pPr>
              <w:pStyle w:val="a4"/>
              <w:spacing w:line="24" w:lineRule="atLeast"/>
              <w:ind w:left="360"/>
              <w:rPr>
                <w:rFonts w:ascii="Arial" w:hAnsi="Arial" w:cs="Arial"/>
                <w:color w:val="000000"/>
              </w:rPr>
            </w:pPr>
          </w:p>
          <w:p w14:paraId="1DD034AA" w14:textId="77777777" w:rsidR="00C64743" w:rsidRPr="006D5B5E" w:rsidRDefault="00956BC5" w:rsidP="00324BAF">
            <w:pPr>
              <w:pStyle w:val="a4"/>
              <w:numPr>
                <w:ilvl w:val="0"/>
                <w:numId w:val="11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увеличение количество подписчиков в </w:t>
            </w:r>
            <w:proofErr w:type="spellStart"/>
            <w:r w:rsidRPr="006D5B5E">
              <w:rPr>
                <w:rFonts w:ascii="Arial" w:hAnsi="Arial" w:cs="Arial"/>
                <w:color w:val="000000"/>
                <w:lang w:val="en-US"/>
              </w:rPr>
              <w:t>Vk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>.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com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: не </w:t>
            </w:r>
            <w:proofErr w:type="gramStart"/>
            <w:r w:rsidR="00C64743" w:rsidRPr="006D5B5E">
              <w:rPr>
                <w:rFonts w:ascii="Arial" w:hAnsi="Arial" w:cs="Arial"/>
                <w:color w:val="000000"/>
              </w:rPr>
              <w:t>менее</w:t>
            </w:r>
            <w:r w:rsidRPr="006D5B5E">
              <w:rPr>
                <w:rFonts w:ascii="Arial" w:hAnsi="Arial" w:cs="Arial"/>
                <w:color w:val="000000"/>
              </w:rPr>
              <w:t xml:space="preserve">  </w:t>
            </w:r>
            <w:r w:rsidR="00074A64" w:rsidRPr="006D5B5E">
              <w:rPr>
                <w:rFonts w:ascii="Arial" w:hAnsi="Arial" w:cs="Arial"/>
                <w:color w:val="000000"/>
              </w:rPr>
              <w:t>5</w:t>
            </w:r>
            <w:r w:rsidRPr="006D5B5E">
              <w:rPr>
                <w:rFonts w:ascii="Arial" w:hAnsi="Arial" w:cs="Arial"/>
                <w:color w:val="000000"/>
              </w:rPr>
              <w:t>00</w:t>
            </w:r>
            <w:proofErr w:type="gramEnd"/>
            <w:r w:rsidRPr="006D5B5E">
              <w:rPr>
                <w:rFonts w:ascii="Arial" w:hAnsi="Arial" w:cs="Arial"/>
                <w:color w:val="000000"/>
              </w:rPr>
              <w:t xml:space="preserve"> подписчиков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 до окончания срока действия договора</w:t>
            </w:r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="008F1982" w:rsidRPr="006D5B5E">
              <w:rPr>
                <w:rFonts w:ascii="Arial" w:hAnsi="Arial" w:cs="Arial"/>
                <w:color w:val="000000"/>
              </w:rPr>
              <w:t>в том числе за счет использования платного продвижения</w:t>
            </w:r>
          </w:p>
          <w:p w14:paraId="57812025" w14:textId="77777777" w:rsidR="00C64743" w:rsidRPr="006D5B5E" w:rsidRDefault="00C64743" w:rsidP="008F1982">
            <w:pPr>
              <w:pStyle w:val="a4"/>
              <w:rPr>
                <w:rFonts w:ascii="Arial" w:hAnsi="Arial" w:cs="Arial"/>
                <w:color w:val="000000"/>
              </w:rPr>
            </w:pPr>
          </w:p>
          <w:p w14:paraId="0FBB0E3D" w14:textId="77777777" w:rsidR="00956BC5" w:rsidRPr="006D5B5E" w:rsidRDefault="00956BC5" w:rsidP="008F1982">
            <w:pPr>
              <w:pStyle w:val="a4"/>
              <w:spacing w:after="0" w:line="24" w:lineRule="atLeast"/>
              <w:ind w:left="360"/>
              <w:rPr>
                <w:rFonts w:ascii="Arial" w:hAnsi="Arial" w:cs="Arial"/>
                <w:color w:val="000000"/>
              </w:rPr>
            </w:pPr>
          </w:p>
          <w:p w14:paraId="161DED6A" w14:textId="086D2DCE" w:rsidR="00074A64" w:rsidRPr="006D5B5E" w:rsidRDefault="00074A64" w:rsidP="00324BAF">
            <w:pPr>
              <w:pStyle w:val="a4"/>
              <w:numPr>
                <w:ilvl w:val="0"/>
                <w:numId w:val="11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Достижение совокупного </w:t>
            </w:r>
            <w:r w:rsidR="008020F1" w:rsidRPr="006D5B5E">
              <w:rPr>
                <w:rFonts w:ascii="Arial" w:hAnsi="Arial" w:cs="Arial"/>
                <w:color w:val="000000"/>
              </w:rPr>
              <w:t>количеств</w:t>
            </w:r>
            <w:r w:rsidR="008020F1">
              <w:rPr>
                <w:rFonts w:ascii="Arial" w:hAnsi="Arial" w:cs="Arial"/>
                <w:color w:val="000000"/>
              </w:rPr>
              <w:t>а</w:t>
            </w:r>
            <w:r w:rsidR="008020F1" w:rsidRPr="006D5B5E">
              <w:rPr>
                <w:rFonts w:ascii="Arial" w:hAnsi="Arial" w:cs="Arial"/>
                <w:color w:val="000000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</w:rPr>
              <w:t xml:space="preserve">просмотров роликов в </w:t>
            </w:r>
            <w:proofErr w:type="spellStart"/>
            <w:r w:rsidRPr="006D5B5E">
              <w:rPr>
                <w:rFonts w:ascii="Arial" w:hAnsi="Arial" w:cs="Arial"/>
                <w:color w:val="000000"/>
                <w:lang w:val="en-US"/>
              </w:rPr>
              <w:lastRenderedPageBreak/>
              <w:t>Tik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6D5B5E">
              <w:rPr>
                <w:rFonts w:ascii="Arial" w:hAnsi="Arial" w:cs="Arial"/>
                <w:color w:val="000000"/>
                <w:lang w:val="en-US"/>
              </w:rPr>
              <w:t>T</w:t>
            </w:r>
            <w:r w:rsidR="00C64743" w:rsidRPr="006D5B5E">
              <w:rPr>
                <w:rFonts w:ascii="Arial" w:hAnsi="Arial" w:cs="Arial"/>
                <w:color w:val="000000"/>
                <w:lang w:val="en-US"/>
              </w:rPr>
              <w:t>ok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="00C64743" w:rsidRPr="006D5B5E">
              <w:rPr>
                <w:rFonts w:ascii="Arial" w:hAnsi="Arial" w:cs="Arial"/>
                <w:color w:val="000000"/>
              </w:rPr>
              <w:t xml:space="preserve">– </w:t>
            </w:r>
            <w:r w:rsidR="008020F1">
              <w:rPr>
                <w:rFonts w:ascii="Arial" w:hAnsi="Arial" w:cs="Arial"/>
                <w:color w:val="000000"/>
              </w:rPr>
              <w:t>не менее</w:t>
            </w:r>
            <w:r w:rsidR="008020F1" w:rsidRPr="006D5B5E">
              <w:rPr>
                <w:rFonts w:ascii="Arial" w:hAnsi="Arial" w:cs="Arial"/>
                <w:color w:val="000000"/>
              </w:rPr>
              <w:t xml:space="preserve"> </w:t>
            </w:r>
            <w:r w:rsidR="009506CC">
              <w:rPr>
                <w:rFonts w:ascii="Arial" w:hAnsi="Arial" w:cs="Arial"/>
                <w:color w:val="000000"/>
              </w:rPr>
              <w:t>4</w:t>
            </w:r>
            <w:r w:rsidRPr="006D5B5E">
              <w:rPr>
                <w:rFonts w:ascii="Arial" w:hAnsi="Arial" w:cs="Arial"/>
                <w:color w:val="000000"/>
              </w:rPr>
              <w:t xml:space="preserve"> млн, в том числе за счет использования платного продвижения</w:t>
            </w:r>
            <w:r w:rsidR="008F1982" w:rsidRPr="006D5B5E">
              <w:rPr>
                <w:rFonts w:ascii="Arial" w:hAnsi="Arial" w:cs="Arial"/>
                <w:color w:val="000000"/>
              </w:rPr>
              <w:t xml:space="preserve"> до окончания срока действия договора</w:t>
            </w:r>
          </w:p>
          <w:p w14:paraId="1529B847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gridSpan w:val="2"/>
            <w:vMerge/>
            <w:shd w:val="clear" w:color="auto" w:fill="auto"/>
          </w:tcPr>
          <w:p w14:paraId="7C8F3B2E" w14:textId="77777777" w:rsidR="00956BC5" w:rsidRPr="006D5B5E" w:rsidRDefault="00956BC5" w:rsidP="00324BAF">
            <w:pPr>
              <w:suppressAutoHyphens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  <w:tr w:rsidR="00956BC5" w:rsidRPr="006D5B5E" w14:paraId="2C5485C0" w14:textId="77777777" w:rsidTr="00956BC5">
        <w:tc>
          <w:tcPr>
            <w:tcW w:w="421" w:type="dxa"/>
            <w:shd w:val="clear" w:color="auto" w:fill="auto"/>
          </w:tcPr>
          <w:p w14:paraId="735D5FBD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b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3515" w:type="dxa"/>
            <w:shd w:val="clear" w:color="auto" w:fill="auto"/>
          </w:tcPr>
          <w:p w14:paraId="602EC00F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>Отчетность</w:t>
            </w:r>
          </w:p>
        </w:tc>
        <w:tc>
          <w:tcPr>
            <w:tcW w:w="4110" w:type="dxa"/>
            <w:shd w:val="clear" w:color="auto" w:fill="auto"/>
          </w:tcPr>
          <w:p w14:paraId="7C8AD696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b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Еженедельная отчетность для Заказчика не позднее каждого четверга с наличием:</w:t>
            </w:r>
          </w:p>
          <w:p w14:paraId="75574235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</w:p>
          <w:p w14:paraId="2F93E610" w14:textId="77777777" w:rsidR="00956BC5" w:rsidRPr="006D5B5E" w:rsidRDefault="00956BC5" w:rsidP="00324BAF">
            <w:pPr>
              <w:pStyle w:val="a4"/>
              <w:numPr>
                <w:ilvl w:val="0"/>
                <w:numId w:val="5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количества подписчиков, охватов,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лайков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репостов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, комментариев, сохранений и других доступных показателей по каждому вышедшему посту и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сторис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по каждой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соцсети</w:t>
            </w:r>
            <w:proofErr w:type="spellEnd"/>
          </w:p>
          <w:p w14:paraId="57EDC290" w14:textId="77777777" w:rsidR="00956BC5" w:rsidRPr="006D5B5E" w:rsidRDefault="00956BC5" w:rsidP="00324BAF">
            <w:pPr>
              <w:pStyle w:val="a4"/>
              <w:spacing w:line="24" w:lineRule="atLeast"/>
              <w:ind w:left="360"/>
              <w:rPr>
                <w:rFonts w:ascii="Arial" w:hAnsi="Arial" w:cs="Arial"/>
                <w:color w:val="000000"/>
              </w:rPr>
            </w:pPr>
          </w:p>
          <w:p w14:paraId="574DE47B" w14:textId="77777777" w:rsidR="00956BC5" w:rsidRPr="006D5B5E" w:rsidRDefault="00956BC5" w:rsidP="00324BAF">
            <w:pPr>
              <w:pStyle w:val="a4"/>
              <w:numPr>
                <w:ilvl w:val="0"/>
                <w:numId w:val="4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отчета по продвижению со всеми доступными показателями (потрачено, полученный охват, клики, лайки и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тд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>).</w:t>
            </w:r>
          </w:p>
          <w:p w14:paraId="6243182D" w14:textId="77777777" w:rsidR="00956BC5" w:rsidRPr="006D5B5E" w:rsidRDefault="00956BC5" w:rsidP="00324BAF">
            <w:pPr>
              <w:pStyle w:val="a4"/>
              <w:rPr>
                <w:rFonts w:ascii="Arial" w:hAnsi="Arial" w:cs="Arial"/>
                <w:color w:val="000000"/>
              </w:rPr>
            </w:pPr>
          </w:p>
          <w:p w14:paraId="430359DA" w14:textId="77777777" w:rsidR="00956BC5" w:rsidRPr="006D5B5E" w:rsidRDefault="00956BC5" w:rsidP="00324BAF">
            <w:pPr>
              <w:pStyle w:val="a4"/>
              <w:numPr>
                <w:ilvl w:val="0"/>
                <w:numId w:val="4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>показателей конкурсов (если проводились) – кол-во участников, показатели конкурсного поста</w:t>
            </w:r>
          </w:p>
          <w:p w14:paraId="729AE26C" w14:textId="77777777" w:rsidR="00956BC5" w:rsidRPr="006D5B5E" w:rsidRDefault="00956BC5" w:rsidP="00324BAF">
            <w:pPr>
              <w:pStyle w:val="a4"/>
              <w:rPr>
                <w:rFonts w:ascii="Arial" w:hAnsi="Arial" w:cs="Arial"/>
                <w:color w:val="000000"/>
              </w:rPr>
            </w:pPr>
          </w:p>
          <w:p w14:paraId="3AED4E75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b/>
                <w:color w:val="000000"/>
              </w:rPr>
            </w:pPr>
            <w:r w:rsidRPr="006D5B5E">
              <w:rPr>
                <w:rFonts w:ascii="Arial" w:hAnsi="Arial" w:cs="Arial"/>
                <w:b/>
                <w:color w:val="000000"/>
              </w:rPr>
              <w:t>Ежемесячная отчетность на каждое 1 (первое) число месяца:</w:t>
            </w:r>
          </w:p>
          <w:p w14:paraId="3CE7B6D8" w14:textId="77777777" w:rsidR="00956BC5" w:rsidRPr="006D5B5E" w:rsidRDefault="00956BC5" w:rsidP="00324BAF">
            <w:pPr>
              <w:spacing w:line="24" w:lineRule="atLeast"/>
              <w:rPr>
                <w:rFonts w:ascii="Arial" w:hAnsi="Arial" w:cs="Arial"/>
                <w:color w:val="000000"/>
              </w:rPr>
            </w:pPr>
          </w:p>
          <w:p w14:paraId="205E5C3B" w14:textId="77777777" w:rsidR="00956BC5" w:rsidRPr="006D5B5E" w:rsidRDefault="00956BC5" w:rsidP="00324BAF">
            <w:pPr>
              <w:pStyle w:val="a4"/>
              <w:numPr>
                <w:ilvl w:val="0"/>
                <w:numId w:val="6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суммарных показателей по итогам всех вышедших постов и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сторис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по каждой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соцсети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br/>
            </w:r>
          </w:p>
          <w:p w14:paraId="5F04FC27" w14:textId="77777777" w:rsidR="00956BC5" w:rsidRPr="006D5B5E" w:rsidRDefault="00956BC5" w:rsidP="00324BAF">
            <w:pPr>
              <w:pStyle w:val="a4"/>
              <w:numPr>
                <w:ilvl w:val="0"/>
                <w:numId w:val="6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>фиксация изменений по сравнению с прошлым месяцем - прирост/убыль ключевых показателей –</w:t>
            </w:r>
            <w:r w:rsidRPr="006D5B5E">
              <w:rPr>
                <w:rFonts w:ascii="Arial" w:hAnsi="Arial" w:cs="Arial"/>
                <w:color w:val="000000"/>
                <w:lang w:val="kk-KZ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ER</w:t>
            </w:r>
            <w:r w:rsidRPr="006D5B5E">
              <w:rPr>
                <w:rFonts w:ascii="Arial" w:hAnsi="Arial" w:cs="Arial"/>
                <w:color w:val="000000"/>
                <w:lang w:val="kk-KZ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</w:rPr>
              <w:t xml:space="preserve">(+ в разрезе охваты, лайки,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репосты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лиды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, комментарии, сохранения и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тд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), количество подписчиков/отметок нравится, выделение топ-3 лучших постов по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ER</w:t>
            </w:r>
            <w:r w:rsidRPr="006D5B5E">
              <w:rPr>
                <w:rFonts w:ascii="Arial" w:hAnsi="Arial" w:cs="Arial"/>
                <w:color w:val="000000"/>
              </w:rPr>
              <w:t xml:space="preserve"> с каждой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соцсети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</w:t>
            </w:r>
          </w:p>
          <w:p w14:paraId="5D4A5143" w14:textId="77777777" w:rsidR="00956BC5" w:rsidRPr="006D5B5E" w:rsidRDefault="00956BC5" w:rsidP="00324BAF">
            <w:pPr>
              <w:pStyle w:val="a4"/>
              <w:spacing w:line="24" w:lineRule="atLeast"/>
              <w:ind w:left="360"/>
              <w:rPr>
                <w:rFonts w:ascii="Arial" w:hAnsi="Arial" w:cs="Arial"/>
                <w:color w:val="000000"/>
              </w:rPr>
            </w:pPr>
          </w:p>
          <w:p w14:paraId="071C632A" w14:textId="77777777" w:rsidR="00956BC5" w:rsidRPr="006D5B5E" w:rsidRDefault="00956BC5" w:rsidP="00324BAF">
            <w:pPr>
              <w:pStyle w:val="a4"/>
              <w:numPr>
                <w:ilvl w:val="0"/>
                <w:numId w:val="6"/>
              </w:numPr>
              <w:spacing w:after="0" w:line="24" w:lineRule="atLeast"/>
              <w:rPr>
                <w:rFonts w:ascii="Arial" w:hAnsi="Arial" w:cs="Arial"/>
                <w:color w:val="000000"/>
              </w:rPr>
            </w:pPr>
            <w:r w:rsidRPr="006D5B5E">
              <w:rPr>
                <w:rFonts w:ascii="Arial" w:hAnsi="Arial" w:cs="Arial"/>
                <w:color w:val="000000"/>
              </w:rPr>
              <w:t xml:space="preserve">совокупного отчета по продвижению в </w:t>
            </w:r>
            <w:proofErr w:type="spellStart"/>
            <w:r w:rsidRPr="006D5B5E">
              <w:rPr>
                <w:rFonts w:ascii="Arial" w:hAnsi="Arial" w:cs="Arial"/>
                <w:color w:val="000000"/>
              </w:rPr>
              <w:t>соцсетях</w:t>
            </w:r>
            <w:proofErr w:type="spellEnd"/>
            <w:r w:rsidRPr="006D5B5E">
              <w:rPr>
                <w:rFonts w:ascii="Arial" w:hAnsi="Arial" w:cs="Arial"/>
                <w:color w:val="000000"/>
              </w:rPr>
              <w:t xml:space="preserve"> по форме заказчика (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power</w:t>
            </w:r>
            <w:r w:rsidRPr="006D5B5E">
              <w:rPr>
                <w:rFonts w:ascii="Arial" w:hAnsi="Arial" w:cs="Arial"/>
                <w:color w:val="000000"/>
              </w:rPr>
              <w:t xml:space="preserve"> </w:t>
            </w:r>
            <w:r w:rsidRPr="006D5B5E">
              <w:rPr>
                <w:rFonts w:ascii="Arial" w:hAnsi="Arial" w:cs="Arial"/>
                <w:color w:val="000000"/>
                <w:lang w:val="en-US"/>
              </w:rPr>
              <w:t>point</w:t>
            </w:r>
            <w:r w:rsidRPr="006D5B5E">
              <w:rPr>
                <w:rFonts w:ascii="Arial" w:hAnsi="Arial" w:cs="Arial"/>
                <w:color w:val="000000"/>
              </w:rPr>
              <w:t xml:space="preserve">) </w:t>
            </w:r>
          </w:p>
        </w:tc>
        <w:tc>
          <w:tcPr>
            <w:tcW w:w="2035" w:type="dxa"/>
            <w:gridSpan w:val="2"/>
            <w:vMerge/>
            <w:shd w:val="clear" w:color="auto" w:fill="auto"/>
          </w:tcPr>
          <w:p w14:paraId="67150458" w14:textId="77777777" w:rsidR="00956BC5" w:rsidRPr="006D5B5E" w:rsidRDefault="00956BC5" w:rsidP="00324BAF">
            <w:pPr>
              <w:suppressAutoHyphens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14:paraId="419BF22A" w14:textId="77777777" w:rsidR="00065B64" w:rsidRPr="008F1982" w:rsidRDefault="00065B64">
      <w:pPr>
        <w:rPr>
          <w:rFonts w:ascii="Arial" w:hAnsi="Arial" w:cs="Arial"/>
        </w:rPr>
      </w:pPr>
    </w:p>
    <w:p w14:paraId="16A5FFD0" w14:textId="77777777" w:rsidR="00065B64" w:rsidRPr="008F1982" w:rsidRDefault="00065B64">
      <w:pPr>
        <w:rPr>
          <w:rFonts w:ascii="Century Gothic" w:hAnsi="Century Gothic"/>
        </w:rPr>
      </w:pPr>
    </w:p>
    <w:p w14:paraId="79539E22" w14:textId="77777777" w:rsidR="00065B64" w:rsidRPr="008F1982" w:rsidRDefault="00065B64">
      <w:pPr>
        <w:rPr>
          <w:rFonts w:ascii="Century Gothic" w:hAnsi="Century Gothic"/>
        </w:rPr>
      </w:pPr>
    </w:p>
    <w:p w14:paraId="17E67ACF" w14:textId="77777777" w:rsidR="00065B64" w:rsidRPr="008F1982" w:rsidRDefault="00065B64">
      <w:pPr>
        <w:rPr>
          <w:rFonts w:ascii="Century Gothic" w:hAnsi="Century Gothic"/>
        </w:rPr>
      </w:pPr>
    </w:p>
    <w:p w14:paraId="000225CE" w14:textId="77777777" w:rsidR="00065B64" w:rsidRPr="008F1982" w:rsidRDefault="00065B64">
      <w:pPr>
        <w:rPr>
          <w:rFonts w:ascii="Century Gothic" w:hAnsi="Century Gothic"/>
        </w:rPr>
      </w:pPr>
    </w:p>
    <w:p w14:paraId="6D70F1B3" w14:textId="77777777" w:rsidR="00065B64" w:rsidRPr="008F1982" w:rsidRDefault="00065B64">
      <w:pPr>
        <w:rPr>
          <w:rFonts w:ascii="Century Gothic" w:hAnsi="Century Gothic"/>
        </w:rPr>
      </w:pPr>
    </w:p>
    <w:p w14:paraId="20F56421" w14:textId="77777777" w:rsidR="00065B64" w:rsidRPr="008F1982" w:rsidRDefault="00065B64">
      <w:pPr>
        <w:rPr>
          <w:rFonts w:ascii="Century Gothic" w:hAnsi="Century Gothic"/>
        </w:rPr>
      </w:pPr>
    </w:p>
    <w:p w14:paraId="010F103F" w14:textId="77777777" w:rsidR="00065B64" w:rsidRPr="008F1982" w:rsidRDefault="00065B64">
      <w:pPr>
        <w:rPr>
          <w:rFonts w:ascii="Century Gothic" w:hAnsi="Century Gothic"/>
        </w:rPr>
      </w:pPr>
    </w:p>
    <w:p w14:paraId="39EEF497" w14:textId="77777777" w:rsidR="00065B64" w:rsidRPr="008F1982" w:rsidRDefault="00065B64">
      <w:pPr>
        <w:rPr>
          <w:rFonts w:ascii="Century Gothic" w:hAnsi="Century Gothic"/>
        </w:rPr>
      </w:pPr>
    </w:p>
    <w:p w14:paraId="1F2A0513" w14:textId="77777777" w:rsidR="00065B64" w:rsidRPr="008F1982" w:rsidRDefault="00065B64">
      <w:pPr>
        <w:rPr>
          <w:rFonts w:ascii="Century Gothic" w:hAnsi="Century Gothic"/>
        </w:rPr>
      </w:pPr>
    </w:p>
    <w:p w14:paraId="2A115C08" w14:textId="77777777" w:rsidR="00065B64" w:rsidRPr="008F1982" w:rsidRDefault="00065B64">
      <w:pPr>
        <w:rPr>
          <w:rFonts w:ascii="Century Gothic" w:hAnsi="Century Gothic"/>
        </w:rPr>
      </w:pPr>
    </w:p>
    <w:p w14:paraId="7704663C" w14:textId="77777777" w:rsidR="00065B64" w:rsidRPr="008F1982" w:rsidRDefault="00065B64">
      <w:pPr>
        <w:rPr>
          <w:rFonts w:ascii="Century Gothic" w:hAnsi="Century Gothic"/>
        </w:rPr>
      </w:pPr>
    </w:p>
    <w:p w14:paraId="7ED30900" w14:textId="77777777" w:rsidR="00065B64" w:rsidRPr="008F1982" w:rsidRDefault="00065B64">
      <w:pPr>
        <w:rPr>
          <w:rFonts w:ascii="Century Gothic" w:hAnsi="Century Gothic"/>
        </w:rPr>
      </w:pPr>
    </w:p>
    <w:p w14:paraId="010D32ED" w14:textId="77777777" w:rsidR="00065B64" w:rsidRPr="008F1982" w:rsidRDefault="00065B64">
      <w:pPr>
        <w:rPr>
          <w:rFonts w:ascii="Century Gothic" w:hAnsi="Century Gothic"/>
        </w:rPr>
      </w:pPr>
    </w:p>
    <w:p w14:paraId="72674D31" w14:textId="77777777" w:rsidR="00065B64" w:rsidRPr="008F1982" w:rsidRDefault="00065B64">
      <w:pPr>
        <w:rPr>
          <w:rFonts w:ascii="Century Gothic" w:hAnsi="Century Gothic"/>
        </w:rPr>
      </w:pPr>
    </w:p>
    <w:p w14:paraId="00093942" w14:textId="77777777" w:rsidR="00065B64" w:rsidRPr="008F1982" w:rsidRDefault="00065B64">
      <w:pPr>
        <w:rPr>
          <w:rFonts w:ascii="Century Gothic" w:hAnsi="Century Gothic"/>
        </w:rPr>
      </w:pPr>
    </w:p>
    <w:p w14:paraId="7CE63991" w14:textId="77777777" w:rsidR="00065B64" w:rsidRPr="008F1982" w:rsidRDefault="00065B64">
      <w:pPr>
        <w:rPr>
          <w:rFonts w:ascii="Century Gothic" w:hAnsi="Century Gothic"/>
        </w:rPr>
      </w:pPr>
    </w:p>
    <w:p w14:paraId="273B7068" w14:textId="77777777" w:rsidR="00065B64" w:rsidRPr="008F1982" w:rsidRDefault="00065B64">
      <w:pPr>
        <w:rPr>
          <w:rFonts w:ascii="Century Gothic" w:hAnsi="Century Gothic"/>
        </w:rPr>
      </w:pPr>
    </w:p>
    <w:p w14:paraId="2E54094B" w14:textId="77777777" w:rsidR="00065B64" w:rsidRPr="008F1982" w:rsidRDefault="00065B64">
      <w:pPr>
        <w:rPr>
          <w:rFonts w:ascii="Century Gothic" w:hAnsi="Century Gothic"/>
        </w:rPr>
      </w:pPr>
    </w:p>
    <w:p w14:paraId="68F54EF8" w14:textId="77777777" w:rsidR="00D0124A" w:rsidRPr="008F1982" w:rsidRDefault="00D0124A">
      <w:pPr>
        <w:rPr>
          <w:rFonts w:ascii="Century Gothic" w:hAnsi="Century Gothic"/>
        </w:rPr>
      </w:pPr>
    </w:p>
    <w:p w14:paraId="25E3804C" w14:textId="77777777" w:rsidR="00D0124A" w:rsidRPr="00DA237A" w:rsidRDefault="00D0124A" w:rsidP="00DA237A">
      <w:pPr>
        <w:spacing w:after="120" w:line="240" w:lineRule="auto"/>
        <w:jc w:val="both"/>
        <w:rPr>
          <w:rFonts w:ascii="Century Gothic" w:hAnsi="Century Gothic" w:cs="Tahoma"/>
          <w:b/>
        </w:rPr>
      </w:pPr>
    </w:p>
    <w:p w14:paraId="23BDB549" w14:textId="77777777" w:rsidR="00DA237A" w:rsidRPr="00D0124A" w:rsidRDefault="00DA237A" w:rsidP="00D0124A">
      <w:pPr>
        <w:rPr>
          <w:rFonts w:ascii="Century Gothic" w:hAnsi="Century Gothic"/>
        </w:rPr>
      </w:pPr>
    </w:p>
    <w:sectPr w:rsidR="00DA237A" w:rsidRPr="00D0124A" w:rsidSect="00D110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3B2"/>
    <w:multiLevelType w:val="hybridMultilevel"/>
    <w:tmpl w:val="5A1A0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E64"/>
    <w:multiLevelType w:val="hybridMultilevel"/>
    <w:tmpl w:val="17C8B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010E0"/>
    <w:multiLevelType w:val="hybridMultilevel"/>
    <w:tmpl w:val="205230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91A5D"/>
    <w:multiLevelType w:val="hybridMultilevel"/>
    <w:tmpl w:val="28E2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5955"/>
    <w:multiLevelType w:val="hybridMultilevel"/>
    <w:tmpl w:val="B1DA9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B522F"/>
    <w:multiLevelType w:val="hybridMultilevel"/>
    <w:tmpl w:val="9F0053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F3B90"/>
    <w:multiLevelType w:val="hybridMultilevel"/>
    <w:tmpl w:val="75A82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605CDE"/>
    <w:multiLevelType w:val="hybridMultilevel"/>
    <w:tmpl w:val="0868E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E51BD"/>
    <w:multiLevelType w:val="hybridMultilevel"/>
    <w:tmpl w:val="32AC4286"/>
    <w:lvl w:ilvl="0" w:tplc="4636D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63AB5"/>
    <w:multiLevelType w:val="hybridMultilevel"/>
    <w:tmpl w:val="052827AC"/>
    <w:lvl w:ilvl="0" w:tplc="631CB49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AC60AEA"/>
    <w:multiLevelType w:val="hybridMultilevel"/>
    <w:tmpl w:val="D34C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E04C1"/>
    <w:multiLevelType w:val="hybridMultilevel"/>
    <w:tmpl w:val="3392E20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F9422B9"/>
    <w:multiLevelType w:val="hybridMultilevel"/>
    <w:tmpl w:val="95DEEB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CE61D7"/>
    <w:multiLevelType w:val="hybridMultilevel"/>
    <w:tmpl w:val="9E06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34DB5"/>
    <w:multiLevelType w:val="hybridMultilevel"/>
    <w:tmpl w:val="ACFE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13066"/>
    <w:multiLevelType w:val="hybridMultilevel"/>
    <w:tmpl w:val="EF1A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C4039"/>
    <w:multiLevelType w:val="hybridMultilevel"/>
    <w:tmpl w:val="2E46B0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12"/>
  </w:num>
  <w:num w:numId="7">
    <w:abstractNumId w:val="4"/>
  </w:num>
  <w:num w:numId="8">
    <w:abstractNumId w:val="15"/>
  </w:num>
  <w:num w:numId="9">
    <w:abstractNumId w:val="6"/>
  </w:num>
  <w:num w:numId="10">
    <w:abstractNumId w:val="10"/>
  </w:num>
  <w:num w:numId="11">
    <w:abstractNumId w:val="2"/>
  </w:num>
  <w:num w:numId="12">
    <w:abstractNumId w:val="13"/>
  </w:num>
  <w:num w:numId="13">
    <w:abstractNumId w:val="0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DD"/>
    <w:rsid w:val="0002094A"/>
    <w:rsid w:val="0003429C"/>
    <w:rsid w:val="00037543"/>
    <w:rsid w:val="00051745"/>
    <w:rsid w:val="000572E5"/>
    <w:rsid w:val="00065B64"/>
    <w:rsid w:val="00074A64"/>
    <w:rsid w:val="00076A42"/>
    <w:rsid w:val="00085997"/>
    <w:rsid w:val="000872F2"/>
    <w:rsid w:val="000E4E9E"/>
    <w:rsid w:val="000E7B94"/>
    <w:rsid w:val="00166FDF"/>
    <w:rsid w:val="001D54D0"/>
    <w:rsid w:val="001F51BF"/>
    <w:rsid w:val="00202553"/>
    <w:rsid w:val="00223084"/>
    <w:rsid w:val="00240668"/>
    <w:rsid w:val="0026452D"/>
    <w:rsid w:val="002678A9"/>
    <w:rsid w:val="00270434"/>
    <w:rsid w:val="00324BAF"/>
    <w:rsid w:val="003A245A"/>
    <w:rsid w:val="0042018D"/>
    <w:rsid w:val="004C12B4"/>
    <w:rsid w:val="004F3536"/>
    <w:rsid w:val="005409F6"/>
    <w:rsid w:val="005971D6"/>
    <w:rsid w:val="005B353A"/>
    <w:rsid w:val="006255BB"/>
    <w:rsid w:val="0062630D"/>
    <w:rsid w:val="00643299"/>
    <w:rsid w:val="00654642"/>
    <w:rsid w:val="00661459"/>
    <w:rsid w:val="00674320"/>
    <w:rsid w:val="00685964"/>
    <w:rsid w:val="006D5B5E"/>
    <w:rsid w:val="006E530F"/>
    <w:rsid w:val="007104AD"/>
    <w:rsid w:val="0076165D"/>
    <w:rsid w:val="007B5D03"/>
    <w:rsid w:val="008020F1"/>
    <w:rsid w:val="00893623"/>
    <w:rsid w:val="00897293"/>
    <w:rsid w:val="00897B09"/>
    <w:rsid w:val="008A31B8"/>
    <w:rsid w:val="008C042E"/>
    <w:rsid w:val="008E7C5B"/>
    <w:rsid w:val="008F1225"/>
    <w:rsid w:val="008F1982"/>
    <w:rsid w:val="00903907"/>
    <w:rsid w:val="00934FB7"/>
    <w:rsid w:val="009506CC"/>
    <w:rsid w:val="00952B1B"/>
    <w:rsid w:val="00956BC5"/>
    <w:rsid w:val="00960ADF"/>
    <w:rsid w:val="0099671F"/>
    <w:rsid w:val="00A0465F"/>
    <w:rsid w:val="00A2783E"/>
    <w:rsid w:val="00A379DD"/>
    <w:rsid w:val="00AA55C5"/>
    <w:rsid w:val="00AB704A"/>
    <w:rsid w:val="00B07D23"/>
    <w:rsid w:val="00B46A39"/>
    <w:rsid w:val="00BC6D82"/>
    <w:rsid w:val="00BE68CC"/>
    <w:rsid w:val="00BF3906"/>
    <w:rsid w:val="00C64743"/>
    <w:rsid w:val="00C74277"/>
    <w:rsid w:val="00C9457D"/>
    <w:rsid w:val="00C9752F"/>
    <w:rsid w:val="00D0124A"/>
    <w:rsid w:val="00D11045"/>
    <w:rsid w:val="00D15DAD"/>
    <w:rsid w:val="00D16881"/>
    <w:rsid w:val="00D168F7"/>
    <w:rsid w:val="00D54DC1"/>
    <w:rsid w:val="00D87E58"/>
    <w:rsid w:val="00DA237A"/>
    <w:rsid w:val="00DB36BF"/>
    <w:rsid w:val="00DF0F3F"/>
    <w:rsid w:val="00E23145"/>
    <w:rsid w:val="00E6130D"/>
    <w:rsid w:val="00E818D8"/>
    <w:rsid w:val="00E94573"/>
    <w:rsid w:val="00EA09F9"/>
    <w:rsid w:val="00ED7ABB"/>
    <w:rsid w:val="00F1384F"/>
    <w:rsid w:val="00F40F52"/>
    <w:rsid w:val="00F804D6"/>
    <w:rsid w:val="00F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127A4"/>
  <w15:docId w15:val="{9F65DF96-F0AD-4C6B-A88B-2C00036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6614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2516"/>
    <w:rPr>
      <w:rFonts w:ascii="Segoe UI" w:hAnsi="Segoe UI" w:cs="Segoe UI"/>
      <w:sz w:val="18"/>
      <w:szCs w:val="18"/>
    </w:rPr>
  </w:style>
  <w:style w:type="paragraph" w:customStyle="1" w:styleId="a8">
    <w:name w:val="По умолчанию"/>
    <w:rsid w:val="005971D6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255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255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55B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255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255BB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87E58"/>
    <w:pPr>
      <w:spacing w:after="0" w:line="240" w:lineRule="auto"/>
    </w:pPr>
  </w:style>
  <w:style w:type="character" w:customStyle="1" w:styleId="a5">
    <w:name w:val="Абзац списка Знак"/>
    <w:link w:val="a4"/>
    <w:uiPriority w:val="34"/>
    <w:locked/>
    <w:rsid w:val="00324BAF"/>
  </w:style>
  <w:style w:type="character" w:styleId="af">
    <w:name w:val="Hyperlink"/>
    <w:basedOn w:val="a0"/>
    <w:uiPriority w:val="99"/>
    <w:unhideWhenUsed/>
    <w:rsid w:val="001D5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tb_kazakhsta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acebook.com/BankVtbKazakhstan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tb-bank.kz" TargetMode="External"/><Relationship Id="rId11" Type="http://schemas.openxmlformats.org/officeDocument/2006/relationships/hyperlink" Target="mailto:t.nikhambayev@vtb-bank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m.tiktok.com/ZMNat3LS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ankvtbkazakh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B4189-570A-4A73-9162-D5C6F8F2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Нихамбаев Темирлан Муратович</dc:creator>
  <cp:keywords/>
  <dc:description/>
  <cp:lastModifiedBy>Нихамбаев Темирлан Муратович</cp:lastModifiedBy>
  <cp:revision>2</cp:revision>
  <dcterms:created xsi:type="dcterms:W3CDTF">2023-04-21T05:58:00Z</dcterms:created>
  <dcterms:modified xsi:type="dcterms:W3CDTF">2023-04-21T05:58:00Z</dcterms:modified>
</cp:coreProperties>
</file>